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137" w:rsidRPr="00927C20" w:rsidP="00623137">
      <w:pPr>
        <w:pStyle w:val="Heading1"/>
        <w:numPr>
          <w:ilvl w:val="0"/>
          <w:numId w:val="2"/>
        </w:numPr>
        <w:tabs>
          <w:tab w:val="left" w:pos="0"/>
          <w:tab w:val="left" w:pos="432"/>
        </w:tabs>
        <w:jc w:val="right"/>
        <w:rPr>
          <w:rFonts w:ascii="Times New Roman" w:hAnsi="Times New Roman" w:cs="Times New Roman"/>
          <w:b w:val="0"/>
          <w:szCs w:val="28"/>
        </w:rPr>
      </w:pPr>
      <w:r w:rsidRPr="00927C20">
        <w:rPr>
          <w:rFonts w:ascii="Times New Roman" w:hAnsi="Times New Roman" w:cs="Times New Roman"/>
          <w:b w:val="0"/>
          <w:szCs w:val="28"/>
        </w:rPr>
        <w:t>Дело № 02-0001/75/2020</w:t>
      </w:r>
    </w:p>
    <w:p w:rsidR="00623137" w:rsidRPr="00927C20" w:rsidP="00623137">
      <w:pPr>
        <w:rPr>
          <w:rFonts w:ascii="Times New Roman" w:hAnsi="Times New Roman"/>
          <w:sz w:val="28"/>
          <w:szCs w:val="28"/>
          <w:lang w:eastAsia="ar-SA"/>
        </w:rPr>
      </w:pPr>
    </w:p>
    <w:p w:rsidR="00623137" w:rsidRPr="00927C20" w:rsidP="0062313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>РЕШЕНИЕ</w:t>
      </w:r>
    </w:p>
    <w:p w:rsidR="00623137" w:rsidRPr="00927C20" w:rsidP="0062313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623137" w:rsidRPr="00927C20" w:rsidP="0062313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 xml:space="preserve"> (резолютивная часть)</w:t>
      </w:r>
    </w:p>
    <w:p w:rsidR="00623137" w:rsidRPr="00927C20" w:rsidP="0062313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623137" w:rsidRPr="00927C20" w:rsidP="00623137">
      <w:pPr>
        <w:jc w:val="both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>«15» января 2020 года                                                           г. Симферополь</w:t>
      </w:r>
    </w:p>
    <w:p w:rsidR="00623137" w:rsidRPr="00927C20" w:rsidP="00623137">
      <w:pPr>
        <w:jc w:val="both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Чумаченко Е.В., </w:t>
      </w:r>
    </w:p>
    <w:p w:rsidR="00623137" w:rsidRPr="00927C20" w:rsidP="00623137">
      <w:pPr>
        <w:jc w:val="both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>при ведении протокола судебного заседания – Логвиненко Е.А., Бучко Д.И.,</w:t>
      </w:r>
    </w:p>
    <w:p w:rsidR="00623137" w:rsidRPr="00927C20" w:rsidP="00623137">
      <w:pPr>
        <w:jc w:val="both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 xml:space="preserve">с участием ответчика – </w:t>
      </w:r>
      <w:r w:rsidRPr="00927C20">
        <w:rPr>
          <w:rFonts w:ascii="Times New Roman" w:hAnsi="Times New Roman"/>
          <w:sz w:val="28"/>
          <w:szCs w:val="28"/>
        </w:rPr>
        <w:t>Погребицкого</w:t>
      </w:r>
      <w:r w:rsidRPr="00927C20">
        <w:rPr>
          <w:rFonts w:ascii="Times New Roman" w:hAnsi="Times New Roman"/>
          <w:sz w:val="28"/>
          <w:szCs w:val="28"/>
        </w:rPr>
        <w:t xml:space="preserve"> А.Ю.,</w:t>
      </w:r>
    </w:p>
    <w:p w:rsidR="00623137" w:rsidRPr="00927C20" w:rsidP="0062313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927C20">
        <w:rPr>
          <w:rFonts w:ascii="Times New Roman" w:hAnsi="Times New Roman"/>
          <w:sz w:val="28"/>
          <w:szCs w:val="28"/>
        </w:rPr>
        <w:t>Автоспас</w:t>
      </w:r>
      <w:r w:rsidRPr="00927C20">
        <w:rPr>
          <w:rFonts w:ascii="Times New Roman" w:hAnsi="Times New Roman"/>
          <w:sz w:val="28"/>
          <w:szCs w:val="28"/>
        </w:rPr>
        <w:t xml:space="preserve">» к </w:t>
      </w:r>
      <w:r w:rsidRPr="00927C20">
        <w:rPr>
          <w:rFonts w:ascii="Times New Roman" w:hAnsi="Times New Roman"/>
          <w:sz w:val="28"/>
          <w:szCs w:val="28"/>
        </w:rPr>
        <w:t>Погребицкому</w:t>
      </w:r>
      <w:r w:rsidRPr="00927C20">
        <w:rPr>
          <w:rFonts w:ascii="Times New Roman" w:hAnsi="Times New Roman"/>
          <w:sz w:val="28"/>
          <w:szCs w:val="28"/>
        </w:rPr>
        <w:t xml:space="preserve"> А</w:t>
      </w:r>
      <w:r w:rsidR="00C771E0">
        <w:rPr>
          <w:rFonts w:ascii="Times New Roman" w:hAnsi="Times New Roman"/>
          <w:sz w:val="28"/>
          <w:szCs w:val="28"/>
        </w:rPr>
        <w:t>.</w:t>
      </w:r>
      <w:r w:rsidRPr="00927C20">
        <w:rPr>
          <w:rFonts w:ascii="Times New Roman" w:hAnsi="Times New Roman"/>
          <w:sz w:val="28"/>
          <w:szCs w:val="28"/>
        </w:rPr>
        <w:t>Ю</w:t>
      </w:r>
      <w:r w:rsidR="00C771E0">
        <w:rPr>
          <w:rFonts w:ascii="Times New Roman" w:hAnsi="Times New Roman"/>
          <w:sz w:val="28"/>
          <w:szCs w:val="28"/>
        </w:rPr>
        <w:t>.</w:t>
      </w:r>
      <w:r w:rsidRPr="00927C20">
        <w:rPr>
          <w:rFonts w:ascii="Times New Roman" w:hAnsi="Times New Roman"/>
          <w:sz w:val="28"/>
          <w:szCs w:val="28"/>
        </w:rPr>
        <w:t xml:space="preserve">, третье лицо </w:t>
      </w:r>
      <w:r w:rsidR="00C771E0">
        <w:rPr>
          <w:rFonts w:ascii="Times New Roman" w:hAnsi="Times New Roman"/>
          <w:sz w:val="28"/>
          <w:szCs w:val="28"/>
        </w:rPr>
        <w:t>ФИО 1</w:t>
      </w:r>
      <w:r w:rsidRPr="00927C20">
        <w:rPr>
          <w:rFonts w:ascii="Times New Roman" w:hAnsi="Times New Roman"/>
          <w:sz w:val="28"/>
          <w:szCs w:val="28"/>
        </w:rPr>
        <w:t xml:space="preserve">, о взыскании стоимости перемещения и хранения задержанного транспортного средства на специализированную стоянку, </w:t>
      </w:r>
      <w:r w:rsidRPr="00927C20">
        <w:rPr>
          <w:rFonts w:ascii="Times New Roman" w:hAnsi="Times New Roman"/>
          <w:sz w:val="28"/>
          <w:szCs w:val="28"/>
          <w:lang w:eastAsia="en-US"/>
        </w:rPr>
        <w:t>процентов за пользование чужими денежными средствами</w:t>
      </w:r>
      <w:r w:rsidRPr="00927C20">
        <w:rPr>
          <w:rFonts w:ascii="Times New Roman" w:hAnsi="Times New Roman"/>
          <w:sz w:val="28"/>
          <w:szCs w:val="28"/>
        </w:rPr>
        <w:t xml:space="preserve">, </w:t>
      </w:r>
    </w:p>
    <w:p w:rsidR="00623137" w:rsidRPr="00927C20" w:rsidP="0062313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>руководствуясь статьями 8, 309, 310, 886, 889, 896, 899, 906 Гражданского кодекса Российской Федерации, статьей 6 Закона Республики Крым от 30 октября 2015 года №</w:t>
      </w:r>
      <w:r w:rsidRPr="00927C20">
        <w:rPr>
          <w:rFonts w:ascii="Times New Roman" w:hAnsi="Times New Roman"/>
          <w:sz w:val="28"/>
          <w:szCs w:val="28"/>
          <w:lang w:eastAsia="en-US"/>
        </w:rPr>
        <w:t xml:space="preserve"> 160-ЗРК/2015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средств», приказом Государственного комитета по ценам и тарифам Республики Крым от 19.12.2017 года № 57/3 «Об установлении</w:t>
      </w:r>
      <w:r w:rsidRPr="00927C20">
        <w:rPr>
          <w:rFonts w:ascii="Times New Roman" w:hAnsi="Times New Roman"/>
          <w:sz w:val="28"/>
          <w:szCs w:val="28"/>
          <w:lang w:eastAsia="en-US"/>
        </w:rPr>
        <w:t xml:space="preserve"> тарифов на перемещение и хранение задержанных транспортных средств на специализированной стоянке на территории Республики Крым», </w:t>
      </w:r>
      <w:r w:rsidRPr="00927C20">
        <w:rPr>
          <w:rFonts w:ascii="Times New Roman" w:hAnsi="Times New Roman"/>
          <w:sz w:val="28"/>
          <w:szCs w:val="28"/>
        </w:rPr>
        <w:t>статьями 98, 100, 194-199, 321 Гражданского процессуального кодекса Российской Федерации, мировой судья –</w:t>
      </w:r>
    </w:p>
    <w:p w:rsidR="00623137" w:rsidRPr="00927C20" w:rsidP="0062313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:rsidR="00623137" w:rsidRPr="00927C20" w:rsidP="0062313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>р</w:t>
      </w:r>
      <w:r w:rsidRPr="00927C20">
        <w:rPr>
          <w:rFonts w:ascii="Times New Roman" w:hAnsi="Times New Roman"/>
          <w:sz w:val="28"/>
          <w:szCs w:val="28"/>
        </w:rPr>
        <w:t xml:space="preserve"> е ш и л</w:t>
      </w:r>
      <w:r w:rsidRPr="00927C20">
        <w:rPr>
          <w:rFonts w:ascii="Times New Roman" w:hAnsi="Times New Roman"/>
          <w:bCs/>
          <w:sz w:val="28"/>
          <w:szCs w:val="28"/>
        </w:rPr>
        <w:t>:</w:t>
      </w:r>
    </w:p>
    <w:p w:rsidR="00623137" w:rsidRPr="00927C20" w:rsidP="0062313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623137" w:rsidRPr="00927C20" w:rsidP="006231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Pr="00927C20">
        <w:rPr>
          <w:rFonts w:ascii="Times New Roman" w:hAnsi="Times New Roman"/>
          <w:sz w:val="28"/>
          <w:szCs w:val="28"/>
        </w:rPr>
        <w:t>Автоспас</w:t>
      </w:r>
      <w:r w:rsidRPr="00927C20">
        <w:rPr>
          <w:rFonts w:ascii="Times New Roman" w:hAnsi="Times New Roman"/>
          <w:sz w:val="28"/>
          <w:szCs w:val="28"/>
        </w:rPr>
        <w:t>» – удовлетворить частично.</w:t>
      </w:r>
    </w:p>
    <w:p w:rsidR="00623137" w:rsidRPr="00927C20" w:rsidP="006231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 xml:space="preserve">Взыскать с </w:t>
      </w:r>
      <w:r w:rsidRPr="00927C20">
        <w:rPr>
          <w:rFonts w:ascii="Times New Roman" w:hAnsi="Times New Roman"/>
          <w:sz w:val="28"/>
          <w:szCs w:val="28"/>
        </w:rPr>
        <w:t>Погребицкого</w:t>
      </w:r>
      <w:r w:rsidRPr="00927C20">
        <w:rPr>
          <w:rFonts w:ascii="Times New Roman" w:hAnsi="Times New Roman"/>
          <w:sz w:val="28"/>
          <w:szCs w:val="28"/>
        </w:rPr>
        <w:t xml:space="preserve"> А</w:t>
      </w:r>
      <w:r w:rsidR="00C771E0">
        <w:rPr>
          <w:rFonts w:ascii="Times New Roman" w:hAnsi="Times New Roman"/>
          <w:sz w:val="28"/>
          <w:szCs w:val="28"/>
        </w:rPr>
        <w:t>.</w:t>
      </w:r>
      <w:r w:rsidRPr="00927C20">
        <w:rPr>
          <w:rFonts w:ascii="Times New Roman" w:hAnsi="Times New Roman"/>
          <w:sz w:val="28"/>
          <w:szCs w:val="28"/>
        </w:rPr>
        <w:t>Ю</w:t>
      </w:r>
      <w:r w:rsidR="00C771E0">
        <w:rPr>
          <w:rFonts w:ascii="Times New Roman" w:hAnsi="Times New Roman"/>
          <w:sz w:val="28"/>
          <w:szCs w:val="28"/>
        </w:rPr>
        <w:t>.</w:t>
      </w:r>
      <w:r w:rsidRPr="00927C20">
        <w:rPr>
          <w:rFonts w:ascii="Times New Roman" w:hAnsi="Times New Roman"/>
          <w:sz w:val="28"/>
          <w:szCs w:val="28"/>
        </w:rPr>
        <w:t xml:space="preserve"> в пользу Общества с ограниченной ответственностью «</w:t>
      </w:r>
      <w:r w:rsidRPr="00927C20">
        <w:rPr>
          <w:rFonts w:ascii="Times New Roman" w:hAnsi="Times New Roman"/>
          <w:sz w:val="28"/>
          <w:szCs w:val="28"/>
        </w:rPr>
        <w:t>Автоспас</w:t>
      </w:r>
      <w:r w:rsidRPr="00927C20">
        <w:rPr>
          <w:rFonts w:ascii="Times New Roman" w:hAnsi="Times New Roman"/>
          <w:sz w:val="28"/>
          <w:szCs w:val="28"/>
        </w:rPr>
        <w:t xml:space="preserve">» стоимость перемещения задержанного транспортного средства на специализированную стоянку в размере 2792 рубля 00 копеек, стоимость хранения задержанного транспортного средства на специализированную стоянку в размере 90 рублей 00 копеек, </w:t>
      </w:r>
      <w:r w:rsidRPr="00927C20">
        <w:rPr>
          <w:rFonts w:ascii="Times New Roman" w:hAnsi="Times New Roman"/>
          <w:sz w:val="28"/>
          <w:szCs w:val="28"/>
          <w:lang w:eastAsia="en-US"/>
        </w:rPr>
        <w:t xml:space="preserve">проценты за неисполнение денежного обязательства за период с </w:t>
      </w:r>
      <w:r w:rsidR="00C771E0">
        <w:rPr>
          <w:rFonts w:ascii="Times New Roman" w:hAnsi="Times New Roman"/>
          <w:sz w:val="28"/>
          <w:szCs w:val="28"/>
          <w:lang w:eastAsia="en-US"/>
        </w:rPr>
        <w:t>ДД.ММ</w:t>
      </w:r>
      <w:r w:rsidR="00C771E0">
        <w:rPr>
          <w:rFonts w:ascii="Times New Roman" w:hAnsi="Times New Roman"/>
          <w:sz w:val="28"/>
          <w:szCs w:val="28"/>
          <w:lang w:eastAsia="en-US"/>
        </w:rPr>
        <w:t>.Г</w:t>
      </w:r>
      <w:r w:rsidR="00C771E0">
        <w:rPr>
          <w:rFonts w:ascii="Times New Roman" w:hAnsi="Times New Roman"/>
          <w:sz w:val="28"/>
          <w:szCs w:val="28"/>
          <w:lang w:eastAsia="en-US"/>
        </w:rPr>
        <w:t>ГГГ</w:t>
      </w:r>
      <w:r w:rsidRPr="00927C20">
        <w:rPr>
          <w:rFonts w:ascii="Times New Roman" w:hAnsi="Times New Roman"/>
          <w:sz w:val="28"/>
          <w:szCs w:val="28"/>
          <w:lang w:eastAsia="en-US"/>
        </w:rPr>
        <w:t xml:space="preserve"> по </w:t>
      </w:r>
      <w:r w:rsidR="00C771E0">
        <w:rPr>
          <w:rFonts w:ascii="Times New Roman" w:hAnsi="Times New Roman"/>
          <w:sz w:val="28"/>
          <w:szCs w:val="28"/>
          <w:lang w:eastAsia="en-US"/>
        </w:rPr>
        <w:t>ДД.ММ.ГГГГ</w:t>
      </w:r>
      <w:r w:rsidRPr="00927C20">
        <w:rPr>
          <w:rFonts w:ascii="Times New Roman" w:hAnsi="Times New Roman"/>
          <w:sz w:val="28"/>
          <w:szCs w:val="28"/>
          <w:lang w:eastAsia="en-US"/>
        </w:rPr>
        <w:t xml:space="preserve"> в размере 99 рублей 90 копеек, расходы </w:t>
      </w:r>
      <w:r w:rsidRPr="00927C20">
        <w:rPr>
          <w:rFonts w:ascii="Times New Roman" w:hAnsi="Times New Roman"/>
          <w:sz w:val="28"/>
          <w:szCs w:val="28"/>
        </w:rPr>
        <w:t>по уплате государственной пошлины в сумме 396 рублей 04 копейки, расходы на оплату юридических услуг представителя в размере 2000 рублей 00 копеек, а всего 5377 (пять тысяч триста семьдесят семь) рублей 94 копейки.</w:t>
      </w:r>
    </w:p>
    <w:p w:rsidR="00623137" w:rsidRPr="00927C20" w:rsidP="006231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623137" w:rsidRPr="00927C20" w:rsidP="00623137">
      <w:pPr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927C20">
        <w:rPr>
          <w:rStyle w:val="blk"/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23137" w:rsidRPr="00927C20" w:rsidP="006231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№75 Симферопольского судебного района (Симферопольский муниципальный район) Республики Крым.</w:t>
      </w:r>
    </w:p>
    <w:p w:rsidR="00623137" w:rsidRPr="00927C20" w:rsidP="0062313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3137" w:rsidRPr="00927C20" w:rsidP="006231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7C20">
        <w:rPr>
          <w:rFonts w:ascii="Times New Roman" w:hAnsi="Times New Roman"/>
          <w:sz w:val="28"/>
          <w:szCs w:val="28"/>
        </w:rPr>
        <w:t xml:space="preserve">Мировой судья </w:t>
      </w:r>
      <w:r w:rsidRPr="00927C20">
        <w:rPr>
          <w:rFonts w:ascii="Times New Roman" w:hAnsi="Times New Roman"/>
          <w:sz w:val="28"/>
          <w:szCs w:val="28"/>
        </w:rPr>
        <w:tab/>
      </w:r>
      <w:r w:rsidRPr="00927C20">
        <w:rPr>
          <w:rFonts w:ascii="Times New Roman" w:hAnsi="Times New Roman"/>
          <w:sz w:val="28"/>
          <w:szCs w:val="28"/>
        </w:rPr>
        <w:tab/>
        <w:t xml:space="preserve">                                                    Е.В. Чумаченко</w:t>
      </w:r>
    </w:p>
    <w:p w:rsidR="000B36DF" w:rsidRPr="00623137" w:rsidP="00623137"/>
    <w:sectPr>
      <w:headerReference w:type="default" r:id="rId4"/>
      <w:footerReference w:type="even" r:id="rId5"/>
      <w:footerReference w:type="default" r:id="rId6"/>
      <w:pgSz w:w="11906" w:h="16838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B02AF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F1DE8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3C"/>
    <w:rsid w:val="000B36DF"/>
    <w:rsid w:val="003A40EE"/>
    <w:rsid w:val="004433BD"/>
    <w:rsid w:val="00623137"/>
    <w:rsid w:val="008E2486"/>
    <w:rsid w:val="00915D48"/>
    <w:rsid w:val="00927C20"/>
    <w:rsid w:val="00BF1DE8"/>
    <w:rsid w:val="00C771E0"/>
    <w:rsid w:val="00CB02AF"/>
    <w:rsid w:val="00F61C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3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23137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2313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231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23137"/>
    <w:rPr>
      <w:rFonts w:ascii="Calibri" w:eastAsia="Times New Roman" w:hAnsi="Calibri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23137"/>
    <w:rPr>
      <w:rFonts w:cs="Times New Roman"/>
    </w:rPr>
  </w:style>
  <w:style w:type="character" w:customStyle="1" w:styleId="blk">
    <w:name w:val="blk"/>
    <w:basedOn w:val="DefaultParagraphFont"/>
    <w:rsid w:val="00623137"/>
    <w:rPr>
      <w:rFonts w:cs="Times New Roman"/>
    </w:rPr>
  </w:style>
  <w:style w:type="paragraph" w:styleId="Header">
    <w:name w:val="header"/>
    <w:basedOn w:val="Normal"/>
    <w:link w:val="a0"/>
    <w:uiPriority w:val="99"/>
    <w:unhideWhenUsed/>
    <w:rsid w:val="0062313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23137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