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FC12E7" w:rsidP="00B95B49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FC12E7">
        <w:rPr>
          <w:rFonts w:ascii="Times New Roman" w:hAnsi="Times New Roman" w:cs="Times New Roman"/>
          <w:b w:val="0"/>
          <w:szCs w:val="28"/>
        </w:rPr>
        <w:t>Дело №</w:t>
      </w:r>
      <w:r w:rsidRPr="00FC12E7" w:rsidR="003273FD">
        <w:rPr>
          <w:rFonts w:ascii="Times New Roman" w:hAnsi="Times New Roman" w:cs="Times New Roman"/>
          <w:b w:val="0"/>
          <w:szCs w:val="28"/>
        </w:rPr>
        <w:t>0</w:t>
      </w:r>
      <w:r w:rsidRPr="00FC12E7" w:rsidR="00B95B49">
        <w:rPr>
          <w:rFonts w:ascii="Times New Roman" w:hAnsi="Times New Roman" w:cs="Times New Roman"/>
          <w:b w:val="0"/>
          <w:szCs w:val="28"/>
        </w:rPr>
        <w:t>2-0</w:t>
      </w:r>
      <w:r w:rsidR="001F49DC">
        <w:rPr>
          <w:rFonts w:ascii="Times New Roman" w:hAnsi="Times New Roman" w:cs="Times New Roman"/>
          <w:b w:val="0"/>
          <w:szCs w:val="28"/>
        </w:rPr>
        <w:t>269</w:t>
      </w:r>
      <w:r w:rsidRPr="00FC12E7">
        <w:rPr>
          <w:rFonts w:ascii="Times New Roman" w:hAnsi="Times New Roman" w:cs="Times New Roman"/>
          <w:b w:val="0"/>
          <w:szCs w:val="28"/>
        </w:rPr>
        <w:t>/</w:t>
      </w:r>
      <w:r w:rsidRPr="00FC12E7" w:rsidR="00B95B49">
        <w:rPr>
          <w:rFonts w:ascii="Times New Roman" w:hAnsi="Times New Roman" w:cs="Times New Roman"/>
          <w:b w:val="0"/>
          <w:szCs w:val="28"/>
        </w:rPr>
        <w:t>7</w:t>
      </w:r>
      <w:r w:rsidRPr="00FC12E7" w:rsidR="008A5AAA">
        <w:rPr>
          <w:rFonts w:ascii="Times New Roman" w:hAnsi="Times New Roman" w:cs="Times New Roman"/>
          <w:b w:val="0"/>
          <w:szCs w:val="28"/>
        </w:rPr>
        <w:t>6</w:t>
      </w:r>
      <w:r w:rsidRPr="00FC12E7" w:rsidR="00B95B49">
        <w:rPr>
          <w:rFonts w:ascii="Times New Roman" w:hAnsi="Times New Roman" w:cs="Times New Roman"/>
          <w:b w:val="0"/>
          <w:szCs w:val="28"/>
        </w:rPr>
        <w:t>/</w:t>
      </w:r>
      <w:r w:rsidRPr="00FC12E7">
        <w:rPr>
          <w:rFonts w:ascii="Times New Roman" w:hAnsi="Times New Roman" w:cs="Times New Roman"/>
          <w:b w:val="0"/>
          <w:szCs w:val="28"/>
        </w:rPr>
        <w:t>201</w:t>
      </w:r>
      <w:r w:rsidRPr="00FC12E7" w:rsidR="003273FD">
        <w:rPr>
          <w:rFonts w:ascii="Times New Roman" w:hAnsi="Times New Roman" w:cs="Times New Roman"/>
          <w:b w:val="0"/>
          <w:szCs w:val="28"/>
        </w:rPr>
        <w:t>8</w:t>
      </w:r>
    </w:p>
    <w:p w:rsidR="006A4FBC" w:rsidRPr="00FC12E7" w:rsidP="006A4FBC">
      <w:pPr>
        <w:tabs>
          <w:tab w:val="left" w:pos="0"/>
        </w:tabs>
        <w:jc w:val="center"/>
        <w:rPr>
          <w:sz w:val="28"/>
          <w:szCs w:val="28"/>
        </w:rPr>
      </w:pPr>
    </w:p>
    <w:p w:rsidR="00B95B49" w:rsidRPr="00FC12E7" w:rsidP="006A4FBC">
      <w:pPr>
        <w:tabs>
          <w:tab w:val="left" w:pos="0"/>
        </w:tabs>
        <w:jc w:val="center"/>
        <w:rPr>
          <w:sz w:val="28"/>
          <w:szCs w:val="28"/>
        </w:rPr>
      </w:pPr>
      <w:r w:rsidRPr="00FC12E7">
        <w:rPr>
          <w:sz w:val="28"/>
          <w:szCs w:val="28"/>
        </w:rPr>
        <w:t xml:space="preserve">                </w:t>
      </w:r>
      <w:r w:rsidRPr="00FC12E7">
        <w:rPr>
          <w:sz w:val="28"/>
          <w:szCs w:val="28"/>
        </w:rPr>
        <w:t>РЕШЕНИЕ</w:t>
      </w:r>
    </w:p>
    <w:p w:rsidR="006162D1" w:rsidRPr="00FC12E7" w:rsidP="006A4FBC">
      <w:pPr>
        <w:tabs>
          <w:tab w:val="left" w:pos="0"/>
        </w:tabs>
        <w:jc w:val="center"/>
        <w:rPr>
          <w:sz w:val="28"/>
          <w:szCs w:val="28"/>
        </w:rPr>
      </w:pPr>
      <w:r w:rsidRPr="00FC12E7">
        <w:rPr>
          <w:sz w:val="28"/>
          <w:szCs w:val="28"/>
        </w:rPr>
        <w:t xml:space="preserve">               </w:t>
      </w:r>
      <w:r w:rsidRPr="00FC12E7" w:rsidR="00B95B49">
        <w:rPr>
          <w:sz w:val="28"/>
          <w:szCs w:val="28"/>
        </w:rPr>
        <w:t>ИМЕНЕМ РОССИЙСКОЙ ФЕДЕРАЦИИ</w:t>
      </w:r>
    </w:p>
    <w:p w:rsidR="00B3799E" w:rsidRPr="00FC12E7" w:rsidP="006A4FBC">
      <w:pPr>
        <w:tabs>
          <w:tab w:val="left" w:pos="0"/>
        </w:tabs>
        <w:jc w:val="center"/>
        <w:rPr>
          <w:sz w:val="28"/>
          <w:szCs w:val="28"/>
        </w:rPr>
      </w:pPr>
      <w:r w:rsidRPr="00FC12E7">
        <w:rPr>
          <w:sz w:val="28"/>
          <w:szCs w:val="28"/>
        </w:rPr>
        <w:t xml:space="preserve">              </w:t>
      </w:r>
      <w:r w:rsidRPr="00FC12E7" w:rsidR="00A6498D">
        <w:rPr>
          <w:sz w:val="28"/>
          <w:szCs w:val="28"/>
        </w:rPr>
        <w:t>(резолютивная часть)</w:t>
      </w:r>
    </w:p>
    <w:p w:rsidR="006A4FBC" w:rsidRPr="00FC12E7" w:rsidP="006A4FBC">
      <w:pPr>
        <w:tabs>
          <w:tab w:val="left" w:pos="0"/>
        </w:tabs>
        <w:jc w:val="center"/>
        <w:rPr>
          <w:sz w:val="28"/>
          <w:szCs w:val="28"/>
        </w:rPr>
      </w:pPr>
    </w:p>
    <w:p w:rsidR="00AA4BAD" w:rsidRPr="00FC12E7" w:rsidP="00F7049E"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12 ноября</w:t>
      </w:r>
      <w:r w:rsidRPr="00FC12E7" w:rsidR="00FC12E7">
        <w:rPr>
          <w:sz w:val="28"/>
          <w:szCs w:val="28"/>
        </w:rPr>
        <w:t xml:space="preserve"> </w:t>
      </w:r>
      <w:r w:rsidRPr="00FC12E7" w:rsidR="003273FD">
        <w:rPr>
          <w:sz w:val="28"/>
          <w:szCs w:val="28"/>
        </w:rPr>
        <w:t>2018</w:t>
      </w:r>
      <w:r w:rsidRPr="00FC12E7" w:rsidR="000C1EBD">
        <w:rPr>
          <w:sz w:val="28"/>
          <w:szCs w:val="28"/>
        </w:rPr>
        <w:t xml:space="preserve"> года</w:t>
      </w:r>
      <w:r w:rsidRPr="00FC12E7" w:rsidR="00B3799E">
        <w:rPr>
          <w:sz w:val="28"/>
          <w:szCs w:val="28"/>
        </w:rPr>
        <w:t xml:space="preserve">                                          </w:t>
      </w:r>
      <w:r w:rsidRPr="00FC12E7">
        <w:rPr>
          <w:sz w:val="28"/>
          <w:szCs w:val="28"/>
        </w:rPr>
        <w:t xml:space="preserve">                   </w:t>
      </w:r>
      <w:r w:rsidRPr="00FC12E7" w:rsidR="00B3799E">
        <w:rPr>
          <w:sz w:val="28"/>
          <w:szCs w:val="28"/>
        </w:rPr>
        <w:t>г. Симферополь</w:t>
      </w:r>
    </w:p>
    <w:p w:rsidR="001D1DFB" w:rsidRPr="00FC12E7" w:rsidP="003273FD">
      <w:pPr>
        <w:ind w:left="284" w:right="-285" w:firstLine="567"/>
        <w:jc w:val="both"/>
        <w:rPr>
          <w:sz w:val="28"/>
          <w:szCs w:val="28"/>
        </w:rPr>
      </w:pPr>
      <w:r w:rsidRPr="00FC12E7">
        <w:rPr>
          <w:sz w:val="28"/>
          <w:szCs w:val="28"/>
        </w:rPr>
        <w:t xml:space="preserve">Мировой судья судебного участка №76 Симферопольского судебного района (Симферопольский муниципальный район) Республики Крым </w:t>
      </w:r>
      <w:r w:rsidRPr="00FC12E7">
        <w:rPr>
          <w:sz w:val="28"/>
          <w:szCs w:val="28"/>
        </w:rPr>
        <w:t>Сьянова</w:t>
      </w:r>
      <w:r w:rsidRPr="00FC12E7">
        <w:rPr>
          <w:sz w:val="28"/>
          <w:szCs w:val="28"/>
        </w:rPr>
        <w:t xml:space="preserve"> Т.С., </w:t>
      </w:r>
    </w:p>
    <w:p w:rsidR="001D1DFB" w:rsidRPr="00FC12E7" w:rsidP="003273FD">
      <w:pPr>
        <w:ind w:left="284" w:right="-285"/>
        <w:jc w:val="both"/>
        <w:rPr>
          <w:sz w:val="28"/>
          <w:szCs w:val="28"/>
        </w:rPr>
      </w:pPr>
      <w:r w:rsidRPr="00FC12E7">
        <w:rPr>
          <w:sz w:val="28"/>
          <w:szCs w:val="28"/>
        </w:rPr>
        <w:t xml:space="preserve">при секретаре – </w:t>
      </w:r>
      <w:r w:rsidR="003558C8">
        <w:rPr>
          <w:sz w:val="28"/>
          <w:szCs w:val="28"/>
        </w:rPr>
        <w:t>Костецкой</w:t>
      </w:r>
      <w:r w:rsidR="003558C8">
        <w:rPr>
          <w:sz w:val="28"/>
          <w:szCs w:val="28"/>
        </w:rPr>
        <w:t xml:space="preserve"> И.Б</w:t>
      </w:r>
      <w:r w:rsidRPr="00FC12E7">
        <w:rPr>
          <w:sz w:val="28"/>
          <w:szCs w:val="28"/>
        </w:rPr>
        <w:t>.,</w:t>
      </w:r>
    </w:p>
    <w:p w:rsidR="00FC12E7" w:rsidRPr="00FC12E7" w:rsidP="003273FD">
      <w:pPr>
        <w:ind w:left="284" w:right="-285"/>
        <w:jc w:val="both"/>
        <w:rPr>
          <w:sz w:val="28"/>
          <w:szCs w:val="28"/>
        </w:rPr>
      </w:pPr>
      <w:r w:rsidRPr="00FC12E7">
        <w:rPr>
          <w:sz w:val="28"/>
          <w:szCs w:val="28"/>
        </w:rPr>
        <w:t xml:space="preserve">ответчика – </w:t>
      </w:r>
      <w:r w:rsidR="003558C8">
        <w:rPr>
          <w:sz w:val="28"/>
          <w:szCs w:val="28"/>
        </w:rPr>
        <w:t>Мудрова</w:t>
      </w:r>
      <w:r w:rsidR="003558C8">
        <w:rPr>
          <w:sz w:val="28"/>
          <w:szCs w:val="28"/>
        </w:rPr>
        <w:t xml:space="preserve"> А.Л</w:t>
      </w:r>
      <w:r w:rsidRPr="00FC12E7">
        <w:rPr>
          <w:sz w:val="28"/>
          <w:szCs w:val="28"/>
        </w:rPr>
        <w:t xml:space="preserve">., </w:t>
      </w:r>
    </w:p>
    <w:p w:rsidR="00355208" w:rsidRPr="00FC12E7" w:rsidP="003273FD">
      <w:pPr>
        <w:ind w:left="284" w:right="-285"/>
        <w:jc w:val="both"/>
        <w:rPr>
          <w:sz w:val="28"/>
          <w:szCs w:val="28"/>
        </w:rPr>
      </w:pPr>
      <w:r w:rsidRPr="00FC12E7">
        <w:rPr>
          <w:sz w:val="28"/>
          <w:szCs w:val="28"/>
        </w:rPr>
        <w:t xml:space="preserve">представителя </w:t>
      </w:r>
      <w:r w:rsidR="003558C8">
        <w:rPr>
          <w:sz w:val="28"/>
          <w:szCs w:val="28"/>
        </w:rPr>
        <w:t>третьего лица</w:t>
      </w:r>
      <w:r w:rsidRPr="00FC12E7">
        <w:rPr>
          <w:sz w:val="28"/>
          <w:szCs w:val="28"/>
        </w:rPr>
        <w:t xml:space="preserve"> – </w:t>
      </w:r>
      <w:r w:rsidR="003558C8">
        <w:rPr>
          <w:sz w:val="28"/>
          <w:szCs w:val="28"/>
        </w:rPr>
        <w:t>Щербаковой А.Ю</w:t>
      </w:r>
      <w:r w:rsidRPr="00FC12E7" w:rsidR="00FC12E7">
        <w:rPr>
          <w:sz w:val="28"/>
          <w:szCs w:val="28"/>
        </w:rPr>
        <w:t>.</w:t>
      </w:r>
    </w:p>
    <w:p w:rsidR="001D1DFB" w:rsidRPr="00FC12E7" w:rsidP="003273FD">
      <w:pPr>
        <w:ind w:left="284" w:right="-285"/>
        <w:jc w:val="both"/>
        <w:rPr>
          <w:sz w:val="28"/>
          <w:szCs w:val="28"/>
        </w:rPr>
      </w:pPr>
      <w:r w:rsidRPr="00FC12E7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3558C8" w:rsidR="003558C8">
        <w:rPr>
          <w:sz w:val="28"/>
          <w:szCs w:val="28"/>
        </w:rPr>
        <w:t xml:space="preserve">Публичного акционерного общества Страховая компания «Росгосстрах» к </w:t>
      </w:r>
      <w:r w:rsidRPr="003558C8" w:rsidR="003558C8">
        <w:rPr>
          <w:sz w:val="28"/>
          <w:szCs w:val="28"/>
        </w:rPr>
        <w:t>Мудрову</w:t>
      </w:r>
      <w:r w:rsidRPr="003558C8" w:rsidR="003558C8">
        <w:rPr>
          <w:sz w:val="28"/>
          <w:szCs w:val="28"/>
        </w:rPr>
        <w:t xml:space="preserve"> </w:t>
      </w:r>
      <w:r w:rsidR="006C1FBC">
        <w:rPr>
          <w:sz w:val="28"/>
          <w:szCs w:val="28"/>
        </w:rPr>
        <w:t>***</w:t>
      </w:r>
      <w:r w:rsidRPr="003558C8" w:rsidR="003558C8">
        <w:rPr>
          <w:sz w:val="28"/>
          <w:szCs w:val="28"/>
        </w:rPr>
        <w:t xml:space="preserve">, третьи лица: Беляева </w:t>
      </w:r>
      <w:r w:rsidR="006C1FBC">
        <w:rPr>
          <w:sz w:val="28"/>
          <w:szCs w:val="28"/>
        </w:rPr>
        <w:t>***</w:t>
      </w:r>
      <w:r w:rsidRPr="003558C8" w:rsidR="003558C8">
        <w:rPr>
          <w:sz w:val="28"/>
          <w:szCs w:val="28"/>
        </w:rPr>
        <w:t xml:space="preserve">, Беляев </w:t>
      </w:r>
      <w:r w:rsidR="006C1FBC">
        <w:rPr>
          <w:sz w:val="28"/>
          <w:szCs w:val="28"/>
        </w:rPr>
        <w:t>***</w:t>
      </w:r>
      <w:r w:rsidRPr="003558C8" w:rsidR="003558C8">
        <w:rPr>
          <w:sz w:val="28"/>
          <w:szCs w:val="28"/>
        </w:rPr>
        <w:t>, ООО «</w:t>
      </w:r>
      <w:r w:rsidR="006C1FBC">
        <w:rPr>
          <w:sz w:val="28"/>
          <w:szCs w:val="28"/>
        </w:rPr>
        <w:t>***</w:t>
      </w:r>
      <w:r w:rsidRPr="003558C8" w:rsidR="003558C8">
        <w:rPr>
          <w:sz w:val="28"/>
          <w:szCs w:val="28"/>
        </w:rPr>
        <w:t>» о возмещении ущерба в порядке регресса</w:t>
      </w:r>
      <w:r w:rsidRPr="00FC12E7">
        <w:rPr>
          <w:sz w:val="28"/>
          <w:szCs w:val="28"/>
        </w:rPr>
        <w:t xml:space="preserve">, </w:t>
      </w:r>
    </w:p>
    <w:p w:rsidR="001D1DFB" w:rsidRPr="00FC12E7" w:rsidP="003273F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left="284" w:right="-285"/>
        <w:jc w:val="both"/>
        <w:rPr>
          <w:sz w:val="28"/>
          <w:szCs w:val="28"/>
        </w:rPr>
      </w:pPr>
      <w:r w:rsidRPr="00FC12E7">
        <w:rPr>
          <w:sz w:val="28"/>
          <w:szCs w:val="28"/>
        </w:rPr>
        <w:t xml:space="preserve">руководствуясь </w:t>
      </w:r>
      <w:r w:rsidRPr="00FC12E7">
        <w:rPr>
          <w:sz w:val="28"/>
          <w:szCs w:val="28"/>
        </w:rPr>
        <w:t>ст.ст</w:t>
      </w:r>
      <w:r w:rsidRPr="00FC12E7">
        <w:rPr>
          <w:sz w:val="28"/>
          <w:szCs w:val="28"/>
        </w:rPr>
        <w:t xml:space="preserve">. 3, 9, 39, 55-56, 59-61, 67, 88, 98, 103, </w:t>
      </w:r>
      <w:r w:rsidRPr="00FC12E7" w:rsidR="00355208">
        <w:rPr>
          <w:sz w:val="28"/>
          <w:szCs w:val="28"/>
        </w:rPr>
        <w:t xml:space="preserve">169, </w:t>
      </w:r>
      <w:r w:rsidRPr="00FC12E7" w:rsidR="00976B3E">
        <w:rPr>
          <w:sz w:val="28"/>
          <w:szCs w:val="28"/>
        </w:rPr>
        <w:t xml:space="preserve">167, </w:t>
      </w:r>
      <w:r w:rsidR="003558C8">
        <w:rPr>
          <w:sz w:val="28"/>
          <w:szCs w:val="28"/>
        </w:rPr>
        <w:t xml:space="preserve">173, </w:t>
      </w:r>
      <w:r w:rsidRPr="00FC12E7">
        <w:rPr>
          <w:sz w:val="28"/>
          <w:szCs w:val="28"/>
        </w:rPr>
        <w:t>194-199,</w:t>
      </w:r>
      <w:r w:rsidRPr="00FC12E7" w:rsidR="003273FD">
        <w:rPr>
          <w:sz w:val="28"/>
          <w:szCs w:val="28"/>
        </w:rPr>
        <w:t xml:space="preserve"> </w:t>
      </w:r>
      <w:r w:rsidRPr="00FC12E7">
        <w:rPr>
          <w:sz w:val="28"/>
          <w:szCs w:val="28"/>
        </w:rPr>
        <w:t>321 Гражданского процессуального кодекса Российской Федерации, мировой судья –</w:t>
      </w:r>
    </w:p>
    <w:p w:rsidR="001D1DFB" w:rsidRPr="00FC12E7" w:rsidP="003273F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left="284" w:right="-285" w:firstLine="567"/>
        <w:jc w:val="center"/>
        <w:rPr>
          <w:bCs/>
          <w:sz w:val="28"/>
          <w:szCs w:val="28"/>
        </w:rPr>
      </w:pPr>
      <w:r w:rsidRPr="00FC12E7">
        <w:rPr>
          <w:sz w:val="28"/>
          <w:szCs w:val="28"/>
        </w:rPr>
        <w:t>РЕШИЛ</w:t>
      </w:r>
      <w:r w:rsidRPr="00FC12E7">
        <w:rPr>
          <w:bCs/>
          <w:sz w:val="28"/>
          <w:szCs w:val="28"/>
        </w:rPr>
        <w:t>:</w:t>
      </w:r>
    </w:p>
    <w:p w:rsidR="001D1DFB" w:rsidRPr="00FC12E7" w:rsidP="003273F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left="284" w:right="-285" w:firstLine="567"/>
        <w:jc w:val="center"/>
        <w:rPr>
          <w:bCs/>
          <w:sz w:val="28"/>
          <w:szCs w:val="28"/>
        </w:rPr>
      </w:pPr>
    </w:p>
    <w:p w:rsidR="003273FD" w:rsidRPr="00FC12E7" w:rsidP="00052C4B">
      <w:pPr>
        <w:pStyle w:val="NoSpacing"/>
        <w:tabs>
          <w:tab w:val="num" w:pos="-709"/>
        </w:tabs>
        <w:ind w:left="284" w:right="-285" w:firstLine="567"/>
        <w:jc w:val="both"/>
        <w:rPr>
          <w:rFonts w:ascii="Times New Roman" w:hAnsi="Times New Roman"/>
          <w:sz w:val="28"/>
          <w:szCs w:val="28"/>
        </w:rPr>
      </w:pPr>
      <w:r w:rsidRPr="00FC12E7">
        <w:rPr>
          <w:rFonts w:ascii="Times New Roman" w:hAnsi="Times New Roman"/>
          <w:sz w:val="28"/>
          <w:szCs w:val="28"/>
        </w:rPr>
        <w:t xml:space="preserve">Исковые требования </w:t>
      </w:r>
      <w:r w:rsidRPr="003558C8" w:rsidR="003558C8">
        <w:rPr>
          <w:rFonts w:ascii="Times New Roman" w:hAnsi="Times New Roman"/>
          <w:sz w:val="28"/>
          <w:szCs w:val="28"/>
        </w:rPr>
        <w:t>Публичного акционерного общества Страховая компания «Росгосстрах»</w:t>
      </w:r>
      <w:r w:rsidRPr="00FC12E7" w:rsidR="0035520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C12E7">
        <w:rPr>
          <w:rFonts w:ascii="Times New Roman" w:hAnsi="Times New Roman"/>
          <w:sz w:val="28"/>
          <w:szCs w:val="28"/>
        </w:rPr>
        <w:t>удовлетворить.</w:t>
      </w:r>
    </w:p>
    <w:p w:rsidR="003273FD" w:rsidP="00052C4B">
      <w:pPr>
        <w:autoSpaceDE w:val="0"/>
        <w:autoSpaceDN w:val="0"/>
        <w:adjustRightInd w:val="0"/>
        <w:ind w:left="284" w:right="-285" w:firstLine="567"/>
        <w:jc w:val="both"/>
        <w:rPr>
          <w:sz w:val="28"/>
          <w:szCs w:val="28"/>
        </w:rPr>
      </w:pPr>
      <w:r w:rsidRPr="00FC12E7">
        <w:rPr>
          <w:sz w:val="28"/>
          <w:szCs w:val="28"/>
        </w:rPr>
        <w:t xml:space="preserve">Взыскать с </w:t>
      </w:r>
      <w:r w:rsidRPr="003558C8" w:rsidR="003558C8">
        <w:rPr>
          <w:sz w:val="28"/>
          <w:szCs w:val="28"/>
        </w:rPr>
        <w:t>Мудров</w:t>
      </w:r>
      <w:r w:rsidR="003558C8">
        <w:rPr>
          <w:sz w:val="28"/>
          <w:szCs w:val="28"/>
        </w:rPr>
        <w:t>а</w:t>
      </w:r>
      <w:r w:rsidRPr="003558C8" w:rsidR="003558C8">
        <w:rPr>
          <w:sz w:val="28"/>
          <w:szCs w:val="28"/>
        </w:rPr>
        <w:t xml:space="preserve"> </w:t>
      </w:r>
      <w:r w:rsidR="006C1FBC">
        <w:rPr>
          <w:sz w:val="28"/>
          <w:szCs w:val="28"/>
        </w:rPr>
        <w:t>***</w:t>
      </w:r>
      <w:r w:rsidR="006C1FBC">
        <w:rPr>
          <w:sz w:val="28"/>
          <w:szCs w:val="28"/>
        </w:rPr>
        <w:t xml:space="preserve"> </w:t>
      </w:r>
      <w:r w:rsidRPr="00FC12E7">
        <w:rPr>
          <w:sz w:val="28"/>
          <w:szCs w:val="28"/>
        </w:rPr>
        <w:t>в</w:t>
      </w:r>
      <w:r w:rsidRPr="00FC12E7">
        <w:rPr>
          <w:sz w:val="28"/>
          <w:szCs w:val="28"/>
        </w:rPr>
        <w:t xml:space="preserve"> пользу </w:t>
      </w:r>
      <w:r w:rsidRPr="003558C8" w:rsidR="003558C8">
        <w:rPr>
          <w:sz w:val="28"/>
          <w:szCs w:val="28"/>
        </w:rPr>
        <w:t>Публичного акционерного общества Страховая компания «Росгосстрах»</w:t>
      </w:r>
      <w:r w:rsidRPr="00FC12E7" w:rsidR="00355208">
        <w:rPr>
          <w:color w:val="000000"/>
          <w:sz w:val="28"/>
          <w:szCs w:val="28"/>
          <w:shd w:val="clear" w:color="auto" w:fill="FFFFFF"/>
        </w:rPr>
        <w:t xml:space="preserve"> </w:t>
      </w:r>
      <w:r w:rsidR="00052C4B">
        <w:rPr>
          <w:rFonts w:eastAsiaTheme="minorHAnsi"/>
          <w:sz w:val="28"/>
          <w:szCs w:val="28"/>
          <w:lang w:eastAsia="en-US"/>
        </w:rPr>
        <w:t xml:space="preserve">убытки в порядке </w:t>
      </w:r>
      <w:r w:rsidR="003558C8">
        <w:rPr>
          <w:rFonts w:eastAsiaTheme="minorHAnsi"/>
          <w:sz w:val="28"/>
          <w:szCs w:val="28"/>
          <w:lang w:eastAsia="en-US"/>
        </w:rPr>
        <w:t>регресса</w:t>
      </w:r>
      <w:r w:rsidR="00052C4B">
        <w:rPr>
          <w:rFonts w:eastAsiaTheme="minorHAnsi"/>
          <w:sz w:val="28"/>
          <w:szCs w:val="28"/>
          <w:lang w:eastAsia="en-US"/>
        </w:rPr>
        <w:t xml:space="preserve"> в размере 10</w:t>
      </w:r>
      <w:r w:rsidR="003558C8">
        <w:rPr>
          <w:rFonts w:eastAsiaTheme="minorHAnsi"/>
          <w:sz w:val="28"/>
          <w:szCs w:val="28"/>
          <w:lang w:eastAsia="en-US"/>
        </w:rPr>
        <w:t>500</w:t>
      </w:r>
      <w:r w:rsidR="00052C4B">
        <w:rPr>
          <w:rFonts w:eastAsiaTheme="minorHAnsi"/>
          <w:sz w:val="28"/>
          <w:szCs w:val="28"/>
          <w:lang w:eastAsia="en-US"/>
        </w:rPr>
        <w:t xml:space="preserve"> рублей,</w:t>
      </w:r>
      <w:r w:rsidRPr="00FC12E7" w:rsidR="00FC12E7">
        <w:rPr>
          <w:sz w:val="28"/>
          <w:szCs w:val="28"/>
        </w:rPr>
        <w:t xml:space="preserve"> </w:t>
      </w:r>
      <w:r w:rsidRPr="00FC12E7">
        <w:rPr>
          <w:sz w:val="28"/>
          <w:szCs w:val="28"/>
        </w:rPr>
        <w:t xml:space="preserve">государственную пошлину в размере </w:t>
      </w:r>
      <w:r w:rsidR="00052C4B">
        <w:rPr>
          <w:sz w:val="28"/>
          <w:szCs w:val="28"/>
        </w:rPr>
        <w:t>4</w:t>
      </w:r>
      <w:r w:rsidR="001F49DC">
        <w:rPr>
          <w:sz w:val="28"/>
          <w:szCs w:val="28"/>
        </w:rPr>
        <w:t>2</w:t>
      </w:r>
      <w:r w:rsidR="00052C4B">
        <w:rPr>
          <w:sz w:val="28"/>
          <w:szCs w:val="28"/>
        </w:rPr>
        <w:t>0</w:t>
      </w:r>
      <w:r w:rsidRPr="00FC12E7">
        <w:rPr>
          <w:sz w:val="28"/>
          <w:szCs w:val="28"/>
        </w:rPr>
        <w:t xml:space="preserve"> рублей</w:t>
      </w:r>
      <w:r w:rsidRPr="00FC12E7" w:rsidR="00355208">
        <w:rPr>
          <w:sz w:val="28"/>
          <w:szCs w:val="28"/>
        </w:rPr>
        <w:t xml:space="preserve"> </w:t>
      </w:r>
      <w:r w:rsidR="00052C4B">
        <w:rPr>
          <w:sz w:val="28"/>
          <w:szCs w:val="28"/>
        </w:rPr>
        <w:t>00</w:t>
      </w:r>
      <w:r w:rsidRPr="00FC12E7" w:rsidR="00355208">
        <w:rPr>
          <w:sz w:val="28"/>
          <w:szCs w:val="28"/>
        </w:rPr>
        <w:t xml:space="preserve"> копеек</w:t>
      </w:r>
      <w:r w:rsidRPr="00FC12E7">
        <w:rPr>
          <w:sz w:val="28"/>
          <w:szCs w:val="28"/>
        </w:rPr>
        <w:t xml:space="preserve">, а всего взыскать </w:t>
      </w:r>
      <w:r w:rsidR="001F49DC">
        <w:rPr>
          <w:sz w:val="28"/>
          <w:szCs w:val="28"/>
        </w:rPr>
        <w:t>10920</w:t>
      </w:r>
      <w:r w:rsidRPr="00FC12E7" w:rsidR="00355208">
        <w:rPr>
          <w:sz w:val="28"/>
          <w:szCs w:val="28"/>
        </w:rPr>
        <w:t xml:space="preserve"> рублей </w:t>
      </w:r>
      <w:r w:rsidR="001F49DC">
        <w:rPr>
          <w:sz w:val="28"/>
          <w:szCs w:val="28"/>
        </w:rPr>
        <w:t>0</w:t>
      </w:r>
      <w:r w:rsidR="00052C4B">
        <w:rPr>
          <w:sz w:val="28"/>
          <w:szCs w:val="28"/>
        </w:rPr>
        <w:t>0</w:t>
      </w:r>
      <w:r w:rsidRPr="00FC12E7" w:rsidR="00355208">
        <w:rPr>
          <w:sz w:val="28"/>
          <w:szCs w:val="28"/>
        </w:rPr>
        <w:t xml:space="preserve"> копеек</w:t>
      </w:r>
      <w:r w:rsidRPr="00FC12E7">
        <w:rPr>
          <w:sz w:val="28"/>
          <w:szCs w:val="28"/>
        </w:rPr>
        <w:t xml:space="preserve"> (</w:t>
      </w:r>
      <w:r w:rsidR="001F49DC">
        <w:rPr>
          <w:sz w:val="28"/>
          <w:szCs w:val="28"/>
        </w:rPr>
        <w:t>десять тысяч</w:t>
      </w:r>
      <w:r w:rsidR="00052C4B">
        <w:rPr>
          <w:sz w:val="28"/>
          <w:szCs w:val="28"/>
        </w:rPr>
        <w:t xml:space="preserve"> </w:t>
      </w:r>
      <w:r w:rsidR="001F49DC">
        <w:rPr>
          <w:sz w:val="28"/>
          <w:szCs w:val="28"/>
        </w:rPr>
        <w:t>девятьсот двадцать</w:t>
      </w:r>
      <w:r w:rsidR="00052C4B">
        <w:rPr>
          <w:sz w:val="28"/>
          <w:szCs w:val="28"/>
        </w:rPr>
        <w:t xml:space="preserve"> </w:t>
      </w:r>
      <w:r w:rsidRPr="00FC12E7" w:rsidR="00355208">
        <w:rPr>
          <w:sz w:val="28"/>
          <w:szCs w:val="28"/>
        </w:rPr>
        <w:t xml:space="preserve">рублей </w:t>
      </w:r>
      <w:r w:rsidR="001F49DC">
        <w:rPr>
          <w:sz w:val="28"/>
          <w:szCs w:val="28"/>
        </w:rPr>
        <w:t>0</w:t>
      </w:r>
      <w:r w:rsidR="00052C4B">
        <w:rPr>
          <w:sz w:val="28"/>
          <w:szCs w:val="28"/>
        </w:rPr>
        <w:t>0</w:t>
      </w:r>
      <w:r w:rsidRPr="00FC12E7" w:rsidR="00355208">
        <w:rPr>
          <w:sz w:val="28"/>
          <w:szCs w:val="28"/>
        </w:rPr>
        <w:t xml:space="preserve"> копеек</w:t>
      </w:r>
      <w:r w:rsidRPr="00FC12E7">
        <w:rPr>
          <w:sz w:val="28"/>
          <w:szCs w:val="28"/>
        </w:rPr>
        <w:t>).</w:t>
      </w:r>
    </w:p>
    <w:p w:rsidR="00355208" w:rsidRPr="00FC12E7" w:rsidP="00052C4B">
      <w:pPr>
        <w:ind w:left="284" w:right="-285" w:firstLine="567"/>
        <w:jc w:val="both"/>
        <w:rPr>
          <w:sz w:val="28"/>
          <w:szCs w:val="28"/>
        </w:rPr>
      </w:pPr>
      <w:r w:rsidRPr="00FC12E7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355208" w:rsidRPr="00FC12E7" w:rsidP="00052C4B">
      <w:pPr>
        <w:ind w:left="284" w:right="-285" w:firstLine="567"/>
        <w:jc w:val="both"/>
        <w:rPr>
          <w:rStyle w:val="blk"/>
          <w:sz w:val="28"/>
          <w:szCs w:val="28"/>
        </w:rPr>
      </w:pPr>
      <w:r w:rsidRPr="00FC12E7">
        <w:rPr>
          <w:rStyle w:val="blk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55208" w:rsidRPr="00FC12E7" w:rsidP="00052C4B">
      <w:pPr>
        <w:ind w:left="284" w:right="-285" w:firstLine="567"/>
        <w:jc w:val="both"/>
        <w:rPr>
          <w:sz w:val="28"/>
          <w:szCs w:val="28"/>
        </w:rPr>
      </w:pPr>
      <w:r w:rsidRPr="00FC12E7">
        <w:rPr>
          <w:sz w:val="28"/>
          <w:szCs w:val="28"/>
        </w:rPr>
        <w:t>Решение может быть обжаловано в Симферопольский районный суд Республики Крым в течение месяца со дня принятия решения суда путем подачи апелляционной жалобы через мирового судью судебного участка №76 Симферопольского судебного района (Симферопольский муниципальный район) Республики Крым.</w:t>
      </w:r>
    </w:p>
    <w:p w:rsidR="00355208" w:rsidRPr="00FC12E7" w:rsidP="00052C4B">
      <w:pPr>
        <w:ind w:left="284" w:right="-285" w:firstLine="567"/>
        <w:jc w:val="both"/>
        <w:rPr>
          <w:sz w:val="28"/>
          <w:szCs w:val="28"/>
        </w:rPr>
      </w:pPr>
    </w:p>
    <w:p w:rsidR="00355208" w:rsidRPr="00FC12E7" w:rsidP="00052C4B">
      <w:pPr>
        <w:ind w:left="284" w:right="-285" w:firstLine="567"/>
        <w:jc w:val="both"/>
        <w:rPr>
          <w:sz w:val="28"/>
          <w:szCs w:val="28"/>
        </w:rPr>
      </w:pPr>
      <w:r w:rsidRPr="00FC12E7">
        <w:rPr>
          <w:sz w:val="28"/>
          <w:szCs w:val="28"/>
        </w:rPr>
        <w:t xml:space="preserve">Мировой судья </w:t>
      </w:r>
      <w:r w:rsidRPr="00FC12E7">
        <w:rPr>
          <w:sz w:val="28"/>
          <w:szCs w:val="28"/>
        </w:rPr>
        <w:tab/>
      </w:r>
    </w:p>
    <w:p w:rsidR="00F7049E" w:rsidRPr="00FC12E7" w:rsidP="00052C4B">
      <w:pPr>
        <w:ind w:left="284" w:right="-285" w:firstLine="567"/>
        <w:jc w:val="both"/>
        <w:rPr>
          <w:sz w:val="28"/>
          <w:szCs w:val="28"/>
        </w:rPr>
      </w:pPr>
    </w:p>
    <w:sectPr w:rsidSect="003273FD">
      <w:headerReference w:type="default" r:id="rId4"/>
      <w:footerReference w:type="even" r:id="rId5"/>
      <w:footerReference w:type="default" r:id="rId6"/>
      <w:pgSz w:w="11906" w:h="16838" w:code="9"/>
      <w:pgMar w:top="851" w:right="851" w:bottom="142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2E7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556B"/>
    <w:rsid w:val="00030ACA"/>
    <w:rsid w:val="00052C4B"/>
    <w:rsid w:val="000A5654"/>
    <w:rsid w:val="000B2806"/>
    <w:rsid w:val="000C1EBD"/>
    <w:rsid w:val="000E09F6"/>
    <w:rsid w:val="00101606"/>
    <w:rsid w:val="001365B3"/>
    <w:rsid w:val="00141D0A"/>
    <w:rsid w:val="00153B9A"/>
    <w:rsid w:val="001A2AFB"/>
    <w:rsid w:val="001C6EE4"/>
    <w:rsid w:val="001D1DFB"/>
    <w:rsid w:val="001D6F0D"/>
    <w:rsid w:val="001F47B2"/>
    <w:rsid w:val="001F49DC"/>
    <w:rsid w:val="001F59AC"/>
    <w:rsid w:val="002125FA"/>
    <w:rsid w:val="00256EE3"/>
    <w:rsid w:val="00285E6F"/>
    <w:rsid w:val="002A2734"/>
    <w:rsid w:val="002B2645"/>
    <w:rsid w:val="003273FD"/>
    <w:rsid w:val="00355208"/>
    <w:rsid w:val="003558C8"/>
    <w:rsid w:val="003B64EA"/>
    <w:rsid w:val="003F5CAF"/>
    <w:rsid w:val="004703BE"/>
    <w:rsid w:val="00481CA9"/>
    <w:rsid w:val="00486A0E"/>
    <w:rsid w:val="004B278B"/>
    <w:rsid w:val="004E43D3"/>
    <w:rsid w:val="0050186C"/>
    <w:rsid w:val="00521400"/>
    <w:rsid w:val="00577025"/>
    <w:rsid w:val="005A6B21"/>
    <w:rsid w:val="005B26EC"/>
    <w:rsid w:val="005E511B"/>
    <w:rsid w:val="0061250F"/>
    <w:rsid w:val="00614A96"/>
    <w:rsid w:val="00615647"/>
    <w:rsid w:val="006162D1"/>
    <w:rsid w:val="006A04B9"/>
    <w:rsid w:val="006A3E58"/>
    <w:rsid w:val="006A4FBC"/>
    <w:rsid w:val="006C1FBC"/>
    <w:rsid w:val="006D2E6B"/>
    <w:rsid w:val="006F7253"/>
    <w:rsid w:val="007008EF"/>
    <w:rsid w:val="007133BC"/>
    <w:rsid w:val="00723024"/>
    <w:rsid w:val="00791CD8"/>
    <w:rsid w:val="007C3E68"/>
    <w:rsid w:val="008352CC"/>
    <w:rsid w:val="00853F76"/>
    <w:rsid w:val="0089745D"/>
    <w:rsid w:val="008A5AAA"/>
    <w:rsid w:val="008C7CA6"/>
    <w:rsid w:val="008E2486"/>
    <w:rsid w:val="00904D26"/>
    <w:rsid w:val="00907565"/>
    <w:rsid w:val="009459C6"/>
    <w:rsid w:val="00976B3E"/>
    <w:rsid w:val="009B0882"/>
    <w:rsid w:val="009B0E9A"/>
    <w:rsid w:val="009E2663"/>
    <w:rsid w:val="00A02ADB"/>
    <w:rsid w:val="00A04930"/>
    <w:rsid w:val="00A062A5"/>
    <w:rsid w:val="00A11AC7"/>
    <w:rsid w:val="00A6498D"/>
    <w:rsid w:val="00A65B52"/>
    <w:rsid w:val="00AA4BAD"/>
    <w:rsid w:val="00AC0BF9"/>
    <w:rsid w:val="00B33A3E"/>
    <w:rsid w:val="00B3799E"/>
    <w:rsid w:val="00B7763C"/>
    <w:rsid w:val="00B95B49"/>
    <w:rsid w:val="00BA7FEB"/>
    <w:rsid w:val="00BD34D6"/>
    <w:rsid w:val="00BE12D1"/>
    <w:rsid w:val="00BF1DE8"/>
    <w:rsid w:val="00BF7896"/>
    <w:rsid w:val="00C2706A"/>
    <w:rsid w:val="00C30C60"/>
    <w:rsid w:val="00C35A91"/>
    <w:rsid w:val="00C66E0B"/>
    <w:rsid w:val="00C736AA"/>
    <w:rsid w:val="00CA42C0"/>
    <w:rsid w:val="00CB02AF"/>
    <w:rsid w:val="00CC4703"/>
    <w:rsid w:val="00D31132"/>
    <w:rsid w:val="00D44C17"/>
    <w:rsid w:val="00D551E5"/>
    <w:rsid w:val="00D61A46"/>
    <w:rsid w:val="00D76A88"/>
    <w:rsid w:val="00D912E6"/>
    <w:rsid w:val="00D97FC4"/>
    <w:rsid w:val="00DA5B34"/>
    <w:rsid w:val="00E301E0"/>
    <w:rsid w:val="00E6554E"/>
    <w:rsid w:val="00E87FDB"/>
    <w:rsid w:val="00EB42CA"/>
    <w:rsid w:val="00ED0D47"/>
    <w:rsid w:val="00F15872"/>
    <w:rsid w:val="00F3352D"/>
    <w:rsid w:val="00F7049E"/>
    <w:rsid w:val="00F70E73"/>
    <w:rsid w:val="00F822FF"/>
    <w:rsid w:val="00FA1BE2"/>
    <w:rsid w:val="00FC12E7"/>
    <w:rsid w:val="00FE52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8A5AA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classa3">
    <w:name w:val="msoclassa3"/>
    <w:basedOn w:val="Normal"/>
    <w:rsid w:val="003273F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3273F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