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0F46" w:rsidP="00622CF9">
      <w:pPr>
        <w:jc w:val="right"/>
        <w:rPr>
          <w:b/>
          <w:i/>
          <w:szCs w:val="28"/>
        </w:rPr>
      </w:pPr>
    </w:p>
    <w:p w:rsidR="006A4FBC" w:rsidRPr="0062493C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62493C">
        <w:rPr>
          <w:rFonts w:ascii="Times New Roman" w:hAnsi="Times New Roman" w:cs="Times New Roman"/>
          <w:b w:val="0"/>
          <w:i/>
          <w:szCs w:val="28"/>
        </w:rPr>
        <w:t>Д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62493C">
        <w:rPr>
          <w:rFonts w:ascii="Times New Roman" w:hAnsi="Times New Roman" w:cs="Times New Roman"/>
          <w:b w:val="0"/>
          <w:i/>
          <w:szCs w:val="28"/>
        </w:rPr>
        <w:t>0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2-0</w:t>
      </w:r>
      <w:r w:rsidR="00C7258D">
        <w:rPr>
          <w:rFonts w:ascii="Times New Roman" w:hAnsi="Times New Roman" w:cs="Times New Roman"/>
          <w:b w:val="0"/>
          <w:i/>
          <w:szCs w:val="28"/>
        </w:rPr>
        <w:t>694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62493C">
        <w:rPr>
          <w:rFonts w:ascii="Times New Roman" w:hAnsi="Times New Roman" w:cs="Times New Roman"/>
          <w:b w:val="0"/>
          <w:i/>
          <w:szCs w:val="28"/>
        </w:rPr>
        <w:t>7</w:t>
      </w:r>
      <w:r w:rsidR="009C22D6">
        <w:rPr>
          <w:rFonts w:ascii="Times New Roman" w:hAnsi="Times New Roman" w:cs="Times New Roman"/>
          <w:b w:val="0"/>
          <w:i/>
          <w:szCs w:val="28"/>
        </w:rPr>
        <w:t>8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/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20</w:t>
      </w:r>
      <w:r w:rsidR="00F02010">
        <w:rPr>
          <w:rFonts w:ascii="Times New Roman" w:hAnsi="Times New Roman" w:cs="Times New Roman"/>
          <w:b w:val="0"/>
          <w:i/>
          <w:szCs w:val="28"/>
        </w:rPr>
        <w:t>2</w:t>
      </w:r>
      <w:r w:rsidR="00C7258D">
        <w:rPr>
          <w:rFonts w:ascii="Times New Roman" w:hAnsi="Times New Roman" w:cs="Times New Roman"/>
          <w:b w:val="0"/>
          <w:i/>
          <w:szCs w:val="28"/>
        </w:rPr>
        <w:t>3</w:t>
      </w:r>
    </w:p>
    <w:p w:rsidR="00651E33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95B49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ЗАОЧНОЕ </w:t>
      </w:r>
      <w:r w:rsidRPr="0062493C">
        <w:rPr>
          <w:b/>
          <w:i/>
          <w:sz w:val="28"/>
          <w:szCs w:val="28"/>
        </w:rPr>
        <w:t>РЕШЕНИЕ</w:t>
      </w:r>
    </w:p>
    <w:p w:rsidR="006162D1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ИМЕНЕМ РОССИЙСКОЙ ФЕДЕРАЦИИ</w:t>
      </w:r>
    </w:p>
    <w:p w:rsidR="00622CF9" w:rsidRPr="0062493C" w:rsidP="00622CF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(резолютивная часть)</w:t>
      </w:r>
    </w:p>
    <w:p w:rsidR="00B73FF5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650F46" w:rsidRPr="009019D4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5A6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F0201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A6002">
        <w:rPr>
          <w:sz w:val="28"/>
          <w:szCs w:val="28"/>
        </w:rPr>
        <w:t xml:space="preserve"> года                                                     г. Симферополь</w:t>
      </w: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A6002">
        <w:rPr>
          <w:sz w:val="28"/>
          <w:szCs w:val="28"/>
        </w:rPr>
        <w:t>ировой судья судебного участка №78 Симферопольского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    </w:t>
      </w:r>
      <w:r w:rsidRPr="005A6002">
        <w:rPr>
          <w:sz w:val="28"/>
          <w:szCs w:val="28"/>
        </w:rPr>
        <w:t xml:space="preserve">Поверенная Н.Х., </w:t>
      </w:r>
    </w:p>
    <w:p w:rsidR="007E1A4C" w:rsidP="007E1A4C">
      <w:pPr>
        <w:jc w:val="both"/>
        <w:rPr>
          <w:sz w:val="28"/>
          <w:szCs w:val="28"/>
        </w:rPr>
      </w:pPr>
      <w:r w:rsidRPr="0037514E">
        <w:rPr>
          <w:sz w:val="28"/>
          <w:szCs w:val="28"/>
        </w:rPr>
        <w:t>при секретаре –</w:t>
      </w:r>
      <w:r w:rsidR="00F02010">
        <w:rPr>
          <w:sz w:val="28"/>
          <w:szCs w:val="28"/>
        </w:rPr>
        <w:t xml:space="preserve"> </w:t>
      </w:r>
      <w:r w:rsidR="00545F85">
        <w:rPr>
          <w:sz w:val="28"/>
          <w:szCs w:val="28"/>
        </w:rPr>
        <w:t xml:space="preserve"> </w:t>
      </w:r>
      <w:r w:rsidR="00C7258D">
        <w:rPr>
          <w:sz w:val="28"/>
          <w:szCs w:val="28"/>
        </w:rPr>
        <w:t>Олейник С</w:t>
      </w:r>
      <w:r w:rsidR="0014441F">
        <w:rPr>
          <w:sz w:val="28"/>
          <w:szCs w:val="28"/>
        </w:rPr>
        <w:t>.С.</w:t>
      </w:r>
      <w:r w:rsidRPr="0037514E">
        <w:rPr>
          <w:sz w:val="28"/>
          <w:szCs w:val="28"/>
        </w:rPr>
        <w:t xml:space="preserve">, </w:t>
      </w:r>
    </w:p>
    <w:p w:rsidR="007E1A4C" w:rsidRPr="00B85F13" w:rsidP="00B85F13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B85F13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Pr="002628EF" w:rsidR="00D11C8B">
        <w:rPr>
          <w:rFonts w:ascii="Times New Roman" w:hAnsi="Times New Roman"/>
          <w:sz w:val="28"/>
          <w:szCs w:val="28"/>
        </w:rPr>
        <w:t>Общества к ограниченной ответственностью</w:t>
      </w:r>
      <w:r w:rsidR="002D47CD">
        <w:rPr>
          <w:rFonts w:ascii="Times New Roman" w:hAnsi="Times New Roman"/>
          <w:sz w:val="28"/>
          <w:szCs w:val="28"/>
        </w:rPr>
        <w:t xml:space="preserve"> </w:t>
      </w:r>
      <w:r w:rsidR="00C7258D">
        <w:rPr>
          <w:rFonts w:ascii="Times New Roman" w:hAnsi="Times New Roman"/>
          <w:sz w:val="28"/>
          <w:szCs w:val="28"/>
        </w:rPr>
        <w:t>«</w:t>
      </w:r>
      <w:r w:rsidR="002D47CD">
        <w:rPr>
          <w:rFonts w:ascii="Times New Roman" w:hAnsi="Times New Roman"/>
          <w:sz w:val="28"/>
          <w:szCs w:val="28"/>
        </w:rPr>
        <w:t>М</w:t>
      </w:r>
      <w:r w:rsidR="00C7258D">
        <w:rPr>
          <w:rFonts w:ascii="Times New Roman" w:hAnsi="Times New Roman"/>
          <w:sz w:val="28"/>
          <w:szCs w:val="28"/>
        </w:rPr>
        <w:t>ежрегиональный</w:t>
      </w:r>
      <w:r w:rsidR="00C7258D">
        <w:rPr>
          <w:rFonts w:ascii="Times New Roman" w:hAnsi="Times New Roman"/>
          <w:sz w:val="28"/>
          <w:szCs w:val="28"/>
        </w:rPr>
        <w:tab/>
        <w:t xml:space="preserve"> Долговой Центр» </w:t>
      </w:r>
      <w:r w:rsidRPr="002628EF" w:rsidR="00D11C8B">
        <w:rPr>
          <w:rFonts w:ascii="Times New Roman" w:hAnsi="Times New Roman"/>
          <w:sz w:val="28"/>
          <w:szCs w:val="28"/>
        </w:rPr>
        <w:t xml:space="preserve">к </w:t>
      </w:r>
      <w:r w:rsidR="002D47CD">
        <w:rPr>
          <w:rFonts w:ascii="Times New Roman" w:hAnsi="Times New Roman"/>
          <w:sz w:val="28"/>
          <w:szCs w:val="28"/>
        </w:rPr>
        <w:t xml:space="preserve">Куликову </w:t>
      </w:r>
      <w:r w:rsidR="005E3CDD">
        <w:rPr>
          <w:rFonts w:ascii="Times New Roman" w:hAnsi="Times New Roman"/>
          <w:sz w:val="28"/>
          <w:szCs w:val="28"/>
        </w:rPr>
        <w:t>А.Н.</w:t>
      </w:r>
      <w:r w:rsidR="00BC5C64">
        <w:rPr>
          <w:rFonts w:ascii="Times New Roman" w:hAnsi="Times New Roman"/>
          <w:sz w:val="28"/>
          <w:szCs w:val="28"/>
        </w:rPr>
        <w:t xml:space="preserve"> </w:t>
      </w:r>
      <w:r w:rsidRPr="002628EF" w:rsidR="00D11C8B">
        <w:rPr>
          <w:rFonts w:ascii="Times New Roman" w:hAnsi="Times New Roman"/>
          <w:sz w:val="28"/>
          <w:szCs w:val="28"/>
        </w:rPr>
        <w:t>о взыска</w:t>
      </w:r>
      <w:r w:rsidR="00D11C8B">
        <w:rPr>
          <w:rFonts w:ascii="Times New Roman" w:hAnsi="Times New Roman"/>
          <w:sz w:val="28"/>
          <w:szCs w:val="28"/>
        </w:rPr>
        <w:t xml:space="preserve">нии задолженности по  договору </w:t>
      </w:r>
      <w:r w:rsidRPr="002628EF" w:rsidR="00D11C8B">
        <w:rPr>
          <w:rFonts w:ascii="Times New Roman" w:hAnsi="Times New Roman"/>
          <w:sz w:val="28"/>
          <w:szCs w:val="28"/>
        </w:rPr>
        <w:t xml:space="preserve"> займа,   </w:t>
      </w:r>
    </w:p>
    <w:p w:rsidR="007E1A4C" w:rsidRPr="005A6002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5A6002">
        <w:rPr>
          <w:sz w:val="28"/>
          <w:szCs w:val="28"/>
        </w:rPr>
        <w:t xml:space="preserve">уководствуясь ст.ст. </w:t>
      </w:r>
      <w:r>
        <w:rPr>
          <w:sz w:val="28"/>
          <w:szCs w:val="28"/>
        </w:rPr>
        <w:t>98, 100, 194-199,</w:t>
      </w:r>
      <w:r w:rsidRPr="005A6002">
        <w:rPr>
          <w:sz w:val="28"/>
          <w:szCs w:val="28"/>
        </w:rPr>
        <w:t xml:space="preserve"> </w:t>
      </w:r>
      <w:r w:rsidRPr="00207DE8">
        <w:rPr>
          <w:sz w:val="28"/>
          <w:szCs w:val="28"/>
        </w:rPr>
        <w:t>23</w:t>
      </w:r>
      <w:r>
        <w:rPr>
          <w:sz w:val="28"/>
          <w:szCs w:val="28"/>
        </w:rPr>
        <w:t>1, 233-237</w:t>
      </w:r>
      <w:r w:rsidRPr="00207DE8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>Гражданского процессуального кодекса Российской Федерации, мировой судья –</w:t>
      </w:r>
    </w:p>
    <w:p w:rsidR="007E1A4C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RPr="005A6002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5A6002">
        <w:rPr>
          <w:b/>
          <w:i/>
          <w:sz w:val="28"/>
          <w:szCs w:val="28"/>
        </w:rPr>
        <w:t>решил:</w:t>
      </w:r>
    </w:p>
    <w:p w:rsidR="007E1A4C" w:rsidP="007E1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 w:rsidRPr="002628EF" w:rsidR="00C7258D">
        <w:rPr>
          <w:sz w:val="28"/>
          <w:szCs w:val="28"/>
        </w:rPr>
        <w:t>Общества к ограниченной ответственностью</w:t>
      </w:r>
      <w:r w:rsidR="00C7258D">
        <w:rPr>
          <w:sz w:val="28"/>
          <w:szCs w:val="28"/>
        </w:rPr>
        <w:t xml:space="preserve"> «Межрегиональный</w:t>
      </w:r>
      <w:r w:rsidR="00C7258D">
        <w:rPr>
          <w:sz w:val="28"/>
          <w:szCs w:val="28"/>
        </w:rPr>
        <w:tab/>
        <w:t xml:space="preserve"> Долговой Центр» </w:t>
      </w:r>
      <w:r w:rsidRPr="002628EF" w:rsidR="002D47CD">
        <w:rPr>
          <w:sz w:val="28"/>
          <w:szCs w:val="28"/>
        </w:rPr>
        <w:t xml:space="preserve">к </w:t>
      </w:r>
      <w:r w:rsidR="002D47CD">
        <w:rPr>
          <w:sz w:val="28"/>
          <w:szCs w:val="28"/>
        </w:rPr>
        <w:t xml:space="preserve">Куликову </w:t>
      </w:r>
      <w:r w:rsidR="005E3CDD">
        <w:rPr>
          <w:sz w:val="28"/>
          <w:szCs w:val="28"/>
        </w:rPr>
        <w:t>А.Н.</w:t>
      </w:r>
      <w:r w:rsidR="002D47CD">
        <w:rPr>
          <w:sz w:val="28"/>
          <w:szCs w:val="28"/>
        </w:rPr>
        <w:t xml:space="preserve">   </w:t>
      </w:r>
      <w:r w:rsidRPr="002628EF" w:rsidR="00D11C8B">
        <w:rPr>
          <w:sz w:val="28"/>
          <w:szCs w:val="28"/>
        </w:rPr>
        <w:t>о взыска</w:t>
      </w:r>
      <w:r w:rsidR="00D11C8B">
        <w:rPr>
          <w:sz w:val="28"/>
          <w:szCs w:val="28"/>
        </w:rPr>
        <w:t>нии задолженности по  договору  займа</w:t>
      </w:r>
      <w:r w:rsidRPr="002628EF" w:rsidR="00D11C8B">
        <w:rPr>
          <w:sz w:val="28"/>
          <w:szCs w:val="28"/>
        </w:rPr>
        <w:t xml:space="preserve">   </w:t>
      </w:r>
      <w:r w:rsidRPr="005A6002">
        <w:rPr>
          <w:sz w:val="28"/>
          <w:szCs w:val="28"/>
        </w:rPr>
        <w:t xml:space="preserve">– </w:t>
      </w:r>
      <w:r>
        <w:rPr>
          <w:sz w:val="28"/>
          <w:szCs w:val="28"/>
        </w:rPr>
        <w:t>удовлетворить</w:t>
      </w:r>
      <w:r w:rsidR="00D11C8B">
        <w:rPr>
          <w:sz w:val="28"/>
          <w:szCs w:val="28"/>
        </w:rPr>
        <w:t xml:space="preserve"> частично</w:t>
      </w:r>
      <w:r w:rsidRPr="005A6002">
        <w:rPr>
          <w:sz w:val="28"/>
          <w:szCs w:val="28"/>
        </w:rPr>
        <w:t>.</w:t>
      </w:r>
      <w:r w:rsidR="00F217C0">
        <w:rPr>
          <w:sz w:val="28"/>
          <w:szCs w:val="28"/>
        </w:rPr>
        <w:t xml:space="preserve"> </w:t>
      </w:r>
    </w:p>
    <w:p w:rsidR="002D47CD" w:rsidRPr="002D47CD" w:rsidP="002D47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33B2">
        <w:rPr>
          <w:sz w:val="28"/>
          <w:szCs w:val="28"/>
        </w:rPr>
        <w:t xml:space="preserve">Взыскать с </w:t>
      </w:r>
      <w:r w:rsidRPr="002D47CD">
        <w:rPr>
          <w:sz w:val="28"/>
          <w:szCs w:val="28"/>
        </w:rPr>
        <w:t>Куликова Александра Николаевича  (</w:t>
      </w:r>
      <w:r w:rsidR="005E3CDD">
        <w:rPr>
          <w:sz w:val="28"/>
          <w:szCs w:val="28"/>
        </w:rPr>
        <w:t xml:space="preserve">«данные изъяты» </w:t>
      </w:r>
      <w:r w:rsidRPr="002D47CD">
        <w:rPr>
          <w:sz w:val="28"/>
          <w:szCs w:val="28"/>
        </w:rPr>
        <w:t xml:space="preserve">года рождения, уроженца </w:t>
      </w:r>
      <w:r w:rsidR="005E3CDD">
        <w:rPr>
          <w:sz w:val="28"/>
          <w:szCs w:val="28"/>
        </w:rPr>
        <w:t>«данные изъяты»</w:t>
      </w:r>
      <w:r w:rsidRPr="002D47CD">
        <w:rPr>
          <w:sz w:val="28"/>
          <w:szCs w:val="28"/>
        </w:rPr>
        <w:t xml:space="preserve">,  зарегистрированного по адресу: </w:t>
      </w:r>
      <w:r w:rsidR="005E3CDD">
        <w:rPr>
          <w:sz w:val="28"/>
          <w:szCs w:val="28"/>
        </w:rPr>
        <w:t>«данные изъяты»</w:t>
      </w:r>
      <w:r w:rsidR="005217F4">
        <w:rPr>
          <w:sz w:val="28"/>
          <w:szCs w:val="28"/>
        </w:rPr>
        <w:t xml:space="preserve">, </w:t>
      </w:r>
      <w:r w:rsidRPr="002D47CD">
        <w:rPr>
          <w:sz w:val="28"/>
          <w:szCs w:val="28"/>
        </w:rPr>
        <w:t xml:space="preserve">гражданина Российской Федерации, </w:t>
      </w:r>
      <w:r w:rsidR="005E3CDD">
        <w:rPr>
          <w:sz w:val="28"/>
          <w:szCs w:val="28"/>
        </w:rPr>
        <w:t>«данные изъяты»</w:t>
      </w:r>
      <w:r w:rsidRPr="002D47CD">
        <w:rPr>
          <w:sz w:val="28"/>
          <w:szCs w:val="28"/>
        </w:rPr>
        <w:t xml:space="preserve">, иные идентификаторы не известны)   в пользу </w:t>
      </w:r>
      <w:r w:rsidRPr="002628EF" w:rsidR="00C7258D">
        <w:rPr>
          <w:sz w:val="28"/>
          <w:szCs w:val="28"/>
        </w:rPr>
        <w:t>Общества к ограниченной ответственностью</w:t>
      </w:r>
      <w:r w:rsidR="00C7258D">
        <w:rPr>
          <w:sz w:val="28"/>
          <w:szCs w:val="28"/>
        </w:rPr>
        <w:t xml:space="preserve"> «Межрегиональный Долговой Центр» (410031, </w:t>
      </w:r>
      <w:r w:rsidRPr="002D47CD">
        <w:rPr>
          <w:sz w:val="28"/>
          <w:szCs w:val="28"/>
        </w:rPr>
        <w:t xml:space="preserve"> Российская Федерация, </w:t>
      </w:r>
      <w:r w:rsidR="00C7258D">
        <w:rPr>
          <w:sz w:val="28"/>
          <w:szCs w:val="28"/>
        </w:rPr>
        <w:t>Саратовская область, г. Саратов, ул. Комсомольская, д. 52</w:t>
      </w:r>
      <w:r w:rsidRPr="002D47CD">
        <w:rPr>
          <w:sz w:val="28"/>
          <w:szCs w:val="28"/>
        </w:rPr>
        <w:t xml:space="preserve">, ИНН </w:t>
      </w:r>
      <w:r w:rsidR="00C7258D">
        <w:rPr>
          <w:sz w:val="28"/>
          <w:szCs w:val="28"/>
        </w:rPr>
        <w:t>6450113735</w:t>
      </w:r>
      <w:r w:rsidRPr="002D47CD">
        <w:rPr>
          <w:sz w:val="28"/>
          <w:szCs w:val="28"/>
        </w:rPr>
        <w:t xml:space="preserve">, ОГРН </w:t>
      </w:r>
      <w:r w:rsidR="00C7258D">
        <w:rPr>
          <w:sz w:val="28"/>
          <w:szCs w:val="28"/>
        </w:rPr>
        <w:t xml:space="preserve">1216400013983) </w:t>
      </w:r>
      <w:r w:rsidRPr="002D47CD">
        <w:rPr>
          <w:sz w:val="28"/>
          <w:szCs w:val="28"/>
        </w:rPr>
        <w:t>задолженност</w:t>
      </w:r>
      <w:r w:rsidR="00C7258D">
        <w:rPr>
          <w:sz w:val="28"/>
          <w:szCs w:val="28"/>
        </w:rPr>
        <w:t>ь</w:t>
      </w:r>
      <w:r w:rsidRPr="002D47CD">
        <w:rPr>
          <w:sz w:val="28"/>
          <w:szCs w:val="28"/>
        </w:rPr>
        <w:t xml:space="preserve">  по договору займа №</w:t>
      </w:r>
      <w:r w:rsidR="00C7258D">
        <w:rPr>
          <w:sz w:val="28"/>
          <w:szCs w:val="28"/>
        </w:rPr>
        <w:t>8196172101080947</w:t>
      </w:r>
      <w:r w:rsidRPr="002D47CD">
        <w:rPr>
          <w:sz w:val="28"/>
          <w:szCs w:val="28"/>
        </w:rPr>
        <w:t xml:space="preserve">  от  </w:t>
      </w:r>
      <w:r w:rsidR="00C7258D">
        <w:rPr>
          <w:sz w:val="28"/>
          <w:szCs w:val="28"/>
        </w:rPr>
        <w:t>08</w:t>
      </w:r>
      <w:r w:rsidRPr="002D47CD">
        <w:rPr>
          <w:sz w:val="28"/>
          <w:szCs w:val="28"/>
        </w:rPr>
        <w:t xml:space="preserve"> </w:t>
      </w:r>
      <w:r w:rsidR="00C7258D">
        <w:rPr>
          <w:sz w:val="28"/>
          <w:szCs w:val="28"/>
        </w:rPr>
        <w:t>января</w:t>
      </w:r>
      <w:r w:rsidRPr="002D47CD">
        <w:rPr>
          <w:sz w:val="28"/>
          <w:szCs w:val="28"/>
        </w:rPr>
        <w:t xml:space="preserve">  202</w:t>
      </w:r>
      <w:r w:rsidR="00C7258D">
        <w:rPr>
          <w:sz w:val="28"/>
          <w:szCs w:val="28"/>
        </w:rPr>
        <w:t>1</w:t>
      </w:r>
      <w:r w:rsidRPr="002D47CD">
        <w:rPr>
          <w:sz w:val="28"/>
          <w:szCs w:val="28"/>
        </w:rPr>
        <w:t xml:space="preserve"> года </w:t>
      </w:r>
      <w:r w:rsidR="00C7258D">
        <w:rPr>
          <w:sz w:val="28"/>
          <w:szCs w:val="28"/>
        </w:rPr>
        <w:t xml:space="preserve">за период с 08.01.2021 г. по 03.08.2023 г., а именно: основной долг  </w:t>
      </w:r>
      <w:r w:rsidRPr="002D47CD">
        <w:rPr>
          <w:sz w:val="28"/>
          <w:szCs w:val="28"/>
        </w:rPr>
        <w:t xml:space="preserve">в размере </w:t>
      </w:r>
      <w:r w:rsidR="00C7258D">
        <w:rPr>
          <w:sz w:val="28"/>
          <w:szCs w:val="28"/>
        </w:rPr>
        <w:t>29</w:t>
      </w:r>
      <w:r w:rsidRPr="002D47CD">
        <w:rPr>
          <w:sz w:val="28"/>
          <w:szCs w:val="28"/>
        </w:rPr>
        <w:t xml:space="preserve">000 рублей, проценты за пользование займом в размере </w:t>
      </w:r>
      <w:r w:rsidR="00C7258D">
        <w:rPr>
          <w:sz w:val="28"/>
          <w:szCs w:val="28"/>
        </w:rPr>
        <w:t>8825,88</w:t>
      </w:r>
      <w:r w:rsidRPr="002D47CD">
        <w:rPr>
          <w:sz w:val="28"/>
          <w:szCs w:val="28"/>
        </w:rPr>
        <w:t xml:space="preserve"> рублей</w:t>
      </w:r>
      <w:r w:rsidR="00C7258D">
        <w:rPr>
          <w:sz w:val="28"/>
          <w:szCs w:val="28"/>
        </w:rPr>
        <w:t xml:space="preserve">, расходы на юридические услуги в размере 5000 рублей </w:t>
      </w:r>
      <w:r w:rsidRPr="002D47CD">
        <w:rPr>
          <w:sz w:val="28"/>
          <w:szCs w:val="28"/>
        </w:rPr>
        <w:t xml:space="preserve">  и судебные расходы по уплате государственной пошлины в размере </w:t>
      </w:r>
      <w:r w:rsidR="005217F4">
        <w:rPr>
          <w:sz w:val="28"/>
          <w:szCs w:val="28"/>
        </w:rPr>
        <w:t>1</w:t>
      </w:r>
      <w:r w:rsidR="00C7258D">
        <w:rPr>
          <w:sz w:val="28"/>
          <w:szCs w:val="28"/>
        </w:rPr>
        <w:t>334,78</w:t>
      </w:r>
      <w:r w:rsidRPr="002D47CD">
        <w:rPr>
          <w:sz w:val="28"/>
          <w:szCs w:val="28"/>
        </w:rPr>
        <w:t xml:space="preserve">  рублей, а всего </w:t>
      </w:r>
      <w:r w:rsidR="00C7258D">
        <w:rPr>
          <w:sz w:val="28"/>
          <w:szCs w:val="28"/>
        </w:rPr>
        <w:t>44160,66</w:t>
      </w:r>
      <w:r w:rsidRPr="002D47CD">
        <w:rPr>
          <w:sz w:val="28"/>
          <w:szCs w:val="28"/>
        </w:rPr>
        <w:t xml:space="preserve">   (</w:t>
      </w:r>
      <w:r w:rsidR="00C7258D">
        <w:rPr>
          <w:sz w:val="28"/>
          <w:szCs w:val="28"/>
        </w:rPr>
        <w:t xml:space="preserve">сорок четыре </w:t>
      </w:r>
      <w:r w:rsidRPr="002D47CD">
        <w:rPr>
          <w:sz w:val="28"/>
          <w:szCs w:val="28"/>
        </w:rPr>
        <w:t xml:space="preserve"> тысяч</w:t>
      </w:r>
      <w:r w:rsidR="00C7258D">
        <w:rPr>
          <w:sz w:val="28"/>
          <w:szCs w:val="28"/>
        </w:rPr>
        <w:t xml:space="preserve">и сто шестьдесят </w:t>
      </w:r>
      <w:r w:rsidRPr="002D47CD">
        <w:rPr>
          <w:sz w:val="28"/>
          <w:szCs w:val="28"/>
        </w:rPr>
        <w:t xml:space="preserve"> рубл</w:t>
      </w:r>
      <w:r w:rsidR="00C7258D">
        <w:rPr>
          <w:sz w:val="28"/>
          <w:szCs w:val="28"/>
        </w:rPr>
        <w:t>ей</w:t>
      </w:r>
      <w:r w:rsidRPr="002D47CD">
        <w:rPr>
          <w:sz w:val="28"/>
          <w:szCs w:val="28"/>
        </w:rPr>
        <w:t xml:space="preserve"> </w:t>
      </w:r>
      <w:r w:rsidR="00C7258D">
        <w:rPr>
          <w:sz w:val="28"/>
          <w:szCs w:val="28"/>
        </w:rPr>
        <w:t xml:space="preserve">шестьдесят шесть </w:t>
      </w:r>
      <w:r w:rsidRPr="002D47CD">
        <w:rPr>
          <w:sz w:val="28"/>
          <w:szCs w:val="28"/>
        </w:rPr>
        <w:t>копеек)  рублей.</w:t>
      </w:r>
    </w:p>
    <w:p w:rsidR="00207DE8" w:rsidRPr="00D30468" w:rsidP="002D47CD">
      <w:pPr>
        <w:pStyle w:val="BodyText"/>
        <w:spacing w:after="0" w:line="240" w:lineRule="auto"/>
        <w:jc w:val="both"/>
        <w:mirrorIndents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D30468">
        <w:rPr>
          <w:rFonts w:ascii="Times New Roman" w:hAnsi="Times New Roman"/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заочного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заочного решения суда. 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составляет мотивированное </w:t>
      </w:r>
      <w:r>
        <w:rPr>
          <w:sz w:val="28"/>
          <w:szCs w:val="28"/>
        </w:rPr>
        <w:t xml:space="preserve">заочное </w:t>
      </w:r>
      <w:r w:rsidRPr="00207DE8">
        <w:rPr>
          <w:sz w:val="28"/>
          <w:szCs w:val="28"/>
        </w:rPr>
        <w:t>решение суда в течение пяти дней со дня поступления от лиц, участвующих в деле, их представителей заявления о составлении мотивированного заочного решения суда.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7E1A4C" w:rsidP="007E1A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7DE8">
        <w:rPr>
          <w:sz w:val="28"/>
          <w:szCs w:val="28"/>
        </w:rPr>
        <w:t>Заочное решение может быть обжаловано в Симферопольский районный суд Республики Крым через судебный участок №7</w:t>
      </w:r>
      <w:r w:rsidR="009C22D6">
        <w:rPr>
          <w:sz w:val="28"/>
          <w:szCs w:val="28"/>
        </w:rPr>
        <w:t>8</w:t>
      </w:r>
      <w:r w:rsidRPr="00207DE8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: ответчиком, - </w:t>
      </w:r>
      <w:r>
        <w:rPr>
          <w:rFonts w:eastAsiaTheme="minorHAnsi"/>
          <w:sz w:val="28"/>
          <w:szCs w:val="28"/>
          <w:lang w:eastAsia="en-US"/>
        </w:rPr>
        <w:t>в течение одного месяца со дня вынесения определения суда об отказе в удовлетворении заявления об отмене этого решения суда;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-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207DE8" w:rsidP="007E1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0F46" w:rsidRPr="00207DE8" w:rsidP="00207DE8">
      <w:pPr>
        <w:jc w:val="both"/>
        <w:rPr>
          <w:sz w:val="28"/>
          <w:szCs w:val="28"/>
        </w:rPr>
      </w:pPr>
    </w:p>
    <w:p w:rsidR="00F933B2" w:rsidP="00207DE8">
      <w:pPr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</w:t>
      </w:r>
      <w:r w:rsidRPr="00207DE8">
        <w:rPr>
          <w:sz w:val="28"/>
          <w:szCs w:val="28"/>
        </w:rPr>
        <w:tab/>
        <w:t xml:space="preserve">    </w:t>
      </w:r>
      <w:r w:rsidRPr="00207DE8">
        <w:rPr>
          <w:sz w:val="28"/>
          <w:szCs w:val="28"/>
        </w:rPr>
        <w:tab/>
        <w:t xml:space="preserve">                                                 Н.Х. Поверенная</w:t>
      </w:r>
    </w:p>
    <w:p w:rsidR="00D30468" w:rsidRPr="00D30468" w:rsidP="00D30468">
      <w:pPr>
        <w:spacing w:after="200" w:line="276" w:lineRule="auto"/>
        <w:rPr>
          <w:sz w:val="28"/>
          <w:szCs w:val="28"/>
        </w:rPr>
      </w:pPr>
    </w:p>
    <w:p w:rsidR="00F933B2" w:rsidRPr="00F933B2" w:rsidP="00F933B2">
      <w:pPr>
        <w:rPr>
          <w:sz w:val="28"/>
          <w:szCs w:val="28"/>
        </w:rPr>
      </w:pPr>
    </w:p>
    <w:p w:rsidR="006162D1" w:rsidRPr="00F933B2" w:rsidP="00F933B2">
      <w:pPr>
        <w:rPr>
          <w:sz w:val="28"/>
          <w:szCs w:val="28"/>
        </w:rPr>
      </w:pPr>
    </w:p>
    <w:sectPr w:rsidSect="00650F46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425" w:right="709" w:bottom="1559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4585855"/>
      <w:docPartObj>
        <w:docPartGallery w:val="Page Numbers (Bottom of Page)"/>
        <w:docPartUnique/>
      </w:docPartObj>
    </w:sdtPr>
    <w:sdtContent>
      <w:p w:rsidR="004479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CDD">
          <w:rPr>
            <w:noProof/>
          </w:rPr>
          <w:t>2</w:t>
        </w:r>
        <w:r>
          <w:fldChar w:fldCharType="end"/>
        </w:r>
      </w:p>
    </w:sdtContent>
  </w:sdt>
  <w:p w:rsidR="00CB02AF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1633419"/>
      <w:docPartObj>
        <w:docPartGallery w:val="Page Numbers (Bottom of Page)"/>
        <w:docPartUnique/>
      </w:docPartObj>
    </w:sdtPr>
    <w:sdtContent>
      <w:p w:rsidR="008215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CDD">
          <w:rPr>
            <w:noProof/>
          </w:rPr>
          <w:t>1</w:t>
        </w:r>
        <w:r>
          <w:fldChar w:fldCharType="end"/>
        </w:r>
      </w:p>
    </w:sdtContent>
  </w:sdt>
  <w:p w:rsidR="008215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1DE8">
    <w:pPr>
      <w:pStyle w:val="Header"/>
      <w:jc w:val="center"/>
    </w:pPr>
  </w:p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547FB"/>
    <w:rsid w:val="000673E6"/>
    <w:rsid w:val="00074346"/>
    <w:rsid w:val="00097EEC"/>
    <w:rsid w:val="000A5654"/>
    <w:rsid w:val="000B2806"/>
    <w:rsid w:val="000B5D5A"/>
    <w:rsid w:val="000C1EBD"/>
    <w:rsid w:val="000E09F6"/>
    <w:rsid w:val="001365B3"/>
    <w:rsid w:val="00141D0A"/>
    <w:rsid w:val="0014441F"/>
    <w:rsid w:val="0015029F"/>
    <w:rsid w:val="00153B9A"/>
    <w:rsid w:val="00165E45"/>
    <w:rsid w:val="00194C77"/>
    <w:rsid w:val="001A085D"/>
    <w:rsid w:val="001B1B0E"/>
    <w:rsid w:val="001D1831"/>
    <w:rsid w:val="001D6F0D"/>
    <w:rsid w:val="001F3795"/>
    <w:rsid w:val="001F47B2"/>
    <w:rsid w:val="00207DE8"/>
    <w:rsid w:val="002628EF"/>
    <w:rsid w:val="0026480F"/>
    <w:rsid w:val="002701AC"/>
    <w:rsid w:val="00280D08"/>
    <w:rsid w:val="00285BB0"/>
    <w:rsid w:val="00285E6F"/>
    <w:rsid w:val="00294C32"/>
    <w:rsid w:val="002A2734"/>
    <w:rsid w:val="002D2DA6"/>
    <w:rsid w:val="002D47CD"/>
    <w:rsid w:val="002E276A"/>
    <w:rsid w:val="0030358A"/>
    <w:rsid w:val="00337BF1"/>
    <w:rsid w:val="00367341"/>
    <w:rsid w:val="0037514E"/>
    <w:rsid w:val="003A6B0D"/>
    <w:rsid w:val="003F5CAF"/>
    <w:rsid w:val="0041445C"/>
    <w:rsid w:val="0044790B"/>
    <w:rsid w:val="00454EE1"/>
    <w:rsid w:val="00465783"/>
    <w:rsid w:val="00481CA9"/>
    <w:rsid w:val="004B278B"/>
    <w:rsid w:val="004B6391"/>
    <w:rsid w:val="004D1C35"/>
    <w:rsid w:val="0050186C"/>
    <w:rsid w:val="00504BF3"/>
    <w:rsid w:val="0050562F"/>
    <w:rsid w:val="00510D8E"/>
    <w:rsid w:val="00512E4F"/>
    <w:rsid w:val="005217F4"/>
    <w:rsid w:val="00545F85"/>
    <w:rsid w:val="00553BF4"/>
    <w:rsid w:val="005A6002"/>
    <w:rsid w:val="005A6B21"/>
    <w:rsid w:val="005C7D7B"/>
    <w:rsid w:val="005E3CDD"/>
    <w:rsid w:val="005E511B"/>
    <w:rsid w:val="005F4802"/>
    <w:rsid w:val="0061250F"/>
    <w:rsid w:val="00612950"/>
    <w:rsid w:val="00615647"/>
    <w:rsid w:val="006162D1"/>
    <w:rsid w:val="00622CF9"/>
    <w:rsid w:val="0062493C"/>
    <w:rsid w:val="006470EA"/>
    <w:rsid w:val="00650F46"/>
    <w:rsid w:val="00651E33"/>
    <w:rsid w:val="00682E37"/>
    <w:rsid w:val="006839B1"/>
    <w:rsid w:val="00692589"/>
    <w:rsid w:val="006A3E58"/>
    <w:rsid w:val="006A4FBC"/>
    <w:rsid w:val="006C075A"/>
    <w:rsid w:val="006D2E6B"/>
    <w:rsid w:val="006E0175"/>
    <w:rsid w:val="006E0846"/>
    <w:rsid w:val="006F7253"/>
    <w:rsid w:val="007008EF"/>
    <w:rsid w:val="00723024"/>
    <w:rsid w:val="00737DCC"/>
    <w:rsid w:val="00745354"/>
    <w:rsid w:val="0078653F"/>
    <w:rsid w:val="007C3E68"/>
    <w:rsid w:val="007E1A4C"/>
    <w:rsid w:val="008215E9"/>
    <w:rsid w:val="00824DF1"/>
    <w:rsid w:val="00841842"/>
    <w:rsid w:val="00853F76"/>
    <w:rsid w:val="00883D21"/>
    <w:rsid w:val="00892E8B"/>
    <w:rsid w:val="0089745D"/>
    <w:rsid w:val="008D567D"/>
    <w:rsid w:val="008E2486"/>
    <w:rsid w:val="008E4F61"/>
    <w:rsid w:val="009019D4"/>
    <w:rsid w:val="0097341F"/>
    <w:rsid w:val="00992A68"/>
    <w:rsid w:val="009A3846"/>
    <w:rsid w:val="009B0882"/>
    <w:rsid w:val="009B0928"/>
    <w:rsid w:val="009B0E9A"/>
    <w:rsid w:val="009C22D6"/>
    <w:rsid w:val="009C5591"/>
    <w:rsid w:val="00A00B11"/>
    <w:rsid w:val="00A02ADB"/>
    <w:rsid w:val="00A043B3"/>
    <w:rsid w:val="00A04930"/>
    <w:rsid w:val="00A062A5"/>
    <w:rsid w:val="00A31F2C"/>
    <w:rsid w:val="00A326BB"/>
    <w:rsid w:val="00A363DB"/>
    <w:rsid w:val="00A46C67"/>
    <w:rsid w:val="00A61690"/>
    <w:rsid w:val="00A6498D"/>
    <w:rsid w:val="00A65B52"/>
    <w:rsid w:val="00A65B87"/>
    <w:rsid w:val="00AA43AF"/>
    <w:rsid w:val="00AA4BAD"/>
    <w:rsid w:val="00B27878"/>
    <w:rsid w:val="00B33A3E"/>
    <w:rsid w:val="00B3799E"/>
    <w:rsid w:val="00B73FF5"/>
    <w:rsid w:val="00B85F13"/>
    <w:rsid w:val="00B95B49"/>
    <w:rsid w:val="00BA7FEB"/>
    <w:rsid w:val="00BB5B97"/>
    <w:rsid w:val="00BC5C64"/>
    <w:rsid w:val="00BD34D6"/>
    <w:rsid w:val="00BF1DE8"/>
    <w:rsid w:val="00BF7896"/>
    <w:rsid w:val="00C2706A"/>
    <w:rsid w:val="00C63DA1"/>
    <w:rsid w:val="00C7258D"/>
    <w:rsid w:val="00CA562E"/>
    <w:rsid w:val="00CB02AF"/>
    <w:rsid w:val="00CD313F"/>
    <w:rsid w:val="00CF39BE"/>
    <w:rsid w:val="00D10E54"/>
    <w:rsid w:val="00D11C8B"/>
    <w:rsid w:val="00D225F7"/>
    <w:rsid w:val="00D30468"/>
    <w:rsid w:val="00D31132"/>
    <w:rsid w:val="00D36466"/>
    <w:rsid w:val="00D61FC7"/>
    <w:rsid w:val="00D717A6"/>
    <w:rsid w:val="00D76A88"/>
    <w:rsid w:val="00D80CEB"/>
    <w:rsid w:val="00D912E6"/>
    <w:rsid w:val="00DA5B34"/>
    <w:rsid w:val="00DB7DFD"/>
    <w:rsid w:val="00DC2AA5"/>
    <w:rsid w:val="00DE1B68"/>
    <w:rsid w:val="00E17E9C"/>
    <w:rsid w:val="00E301E0"/>
    <w:rsid w:val="00E616B1"/>
    <w:rsid w:val="00E81EAC"/>
    <w:rsid w:val="00E84B89"/>
    <w:rsid w:val="00E87082"/>
    <w:rsid w:val="00EC0CD8"/>
    <w:rsid w:val="00EC6C61"/>
    <w:rsid w:val="00F02010"/>
    <w:rsid w:val="00F0391F"/>
    <w:rsid w:val="00F217C0"/>
    <w:rsid w:val="00F3352D"/>
    <w:rsid w:val="00F670F0"/>
    <w:rsid w:val="00F70E73"/>
    <w:rsid w:val="00F723C5"/>
    <w:rsid w:val="00F822FF"/>
    <w:rsid w:val="00F933B2"/>
    <w:rsid w:val="00F97E79"/>
    <w:rsid w:val="00FA1BE2"/>
    <w:rsid w:val="00FC4225"/>
    <w:rsid w:val="00FD61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85F1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a2"/>
    <w:uiPriority w:val="99"/>
    <w:unhideWhenUsed/>
    <w:rsid w:val="00F933B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F933B2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TableNormal"/>
    <w:next w:val="TableGrid"/>
    <w:uiPriority w:val="59"/>
    <w:rsid w:val="00F933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45F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FD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D11C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9C22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leNormal"/>
    <w:next w:val="TableGrid"/>
    <w:uiPriority w:val="59"/>
    <w:rsid w:val="00BC5C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leNormal"/>
    <w:next w:val="TableGrid"/>
    <w:uiPriority w:val="59"/>
    <w:rsid w:val="006839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TableNormal"/>
    <w:next w:val="TableGrid"/>
    <w:uiPriority w:val="59"/>
    <w:rsid w:val="00D304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TableNormal"/>
    <w:next w:val="TableGrid"/>
    <w:uiPriority w:val="59"/>
    <w:rsid w:val="00C725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3D-72F8-4113-B2A4-FEBEBEA1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