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5</w:t>
      </w:r>
    </w:p>
    <w:p w:rsidR="00A77B3E"/>
    <w:p w:rsidR="00A77B3E">
      <w:r>
        <w:t>Дело № 02-0056/80/2019</w:t>
      </w:r>
    </w:p>
    <w:p w:rsidR="00A77B3E">
      <w:r>
        <w:t>РЕШЕНИЕ</w:t>
      </w:r>
    </w:p>
    <w:p w:rsidR="00A77B3E">
      <w:r>
        <w:t>ИМЕНЕМ РОССИЙСКОЙ ФЕДЕРАЦИИ</w:t>
      </w:r>
    </w:p>
    <w:p w:rsidR="00A77B3E"/>
    <w:p w:rsidR="00A77B3E">
      <w:r>
        <w:t>04 июля 2019 года                                              г. Симферополь</w:t>
      </w:r>
    </w:p>
    <w:p w:rsidR="00A77B3E"/>
    <w:p w:rsidR="00A77B3E">
      <w:r>
        <w:t xml:space="preserve">Мировой судья судебного участка №80 Симферопольского судебного района (Симферопольский муниципальный район) </w:t>
      </w:r>
      <w:r>
        <w:t>Республики Крым Ищенко И.В., при секретаре – Пискун О.В.,</w:t>
      </w:r>
    </w:p>
    <w:p w:rsidR="00A77B3E">
      <w:r>
        <w:t>при участии:</w:t>
      </w:r>
    </w:p>
    <w:p w:rsidR="00A77B3E">
      <w:r>
        <w:t>представителя истца: Государственного унитарного предприятия</w:t>
      </w:r>
    </w:p>
    <w:p w:rsidR="00A77B3E">
      <w:r>
        <w:t>Республики Крым «</w:t>
      </w:r>
      <w:r>
        <w:t>Крымтеплокоммунэнерго</w:t>
      </w:r>
      <w:r>
        <w:t>» Кривошеева А. Г.,</w:t>
      </w:r>
    </w:p>
    <w:p w:rsidR="00A77B3E">
      <w:r>
        <w:t>ответчиков: Злобиной А. Н., Гончар В. Б. и ее представителя Журавл</w:t>
      </w:r>
      <w:r>
        <w:t>евой Т.В.,</w:t>
      </w:r>
    </w:p>
    <w:p w:rsidR="00A77B3E">
      <w:r>
        <w:t>рассмотрев в открытом судебном заседании гражданское дело по исковому заявлению Государственного унитарного предприятия Республики Крым «</w:t>
      </w:r>
      <w:r>
        <w:t>Крымтеплокоммунэнерго</w:t>
      </w:r>
      <w:r>
        <w:t xml:space="preserve">» к </w:t>
      </w:r>
      <w:r>
        <w:t>фио</w:t>
      </w:r>
      <w:r>
        <w:t xml:space="preserve">, </w:t>
      </w:r>
      <w:r>
        <w:t>фио</w:t>
      </w:r>
      <w:r>
        <w:t xml:space="preserve">, </w:t>
      </w:r>
      <w:r>
        <w:t>фио</w:t>
      </w:r>
      <w:r>
        <w:t xml:space="preserve"> о взыскании задолженности за потребленную тепловую энергию</w:t>
      </w:r>
    </w:p>
    <w:p w:rsidR="00A77B3E"/>
    <w:p w:rsidR="00A77B3E">
      <w:r>
        <w:t>у с т а н</w:t>
      </w:r>
      <w:r>
        <w:t xml:space="preserve"> о в и л :</w:t>
      </w:r>
    </w:p>
    <w:p w:rsidR="00A77B3E"/>
    <w:p w:rsidR="00A77B3E">
      <w:r>
        <w:t>Обращаясь с указанным иском Государственное унитарного предприятие Республики Крым «</w:t>
      </w:r>
      <w:r>
        <w:t>Крымтеплокоммунэнерго</w:t>
      </w:r>
      <w:r>
        <w:t>» (далее - ГУП) просит суд взыскать в ответчиков задолженность за потребленную тепловую энергию за период с 01.11.2016 до 01.04.2018 г. в р</w:t>
      </w:r>
      <w:r>
        <w:t>азмере сумма, мотивируя свои доводы тем, что ответчики являются потребителями предоставляемых ГУП услуг, как проживающие в квартире изъято по адрес (далее - квартира), подключенного к системе централизованного теплоснабжения. Указывает, что ответчики не оп</w:t>
      </w:r>
      <w:r>
        <w:t xml:space="preserve">лачивают тепловую энергию. Начисление им коммунальных платежей производилось в соответствии с Тарифами, утвержденными Государственным комитетом по ценам и тарифам Республики Крым. </w:t>
      </w:r>
    </w:p>
    <w:p w:rsidR="00A77B3E">
      <w:r>
        <w:t>Представитель истца, требования иска поддержал в полном объеме.</w:t>
      </w:r>
    </w:p>
    <w:p w:rsidR="00A77B3E">
      <w:r>
        <w:t>Ответчица З</w:t>
      </w:r>
      <w:r>
        <w:t>лобина А. Н. требования иска не признала и указала суду о том, что в дата она, как наследник на ? долю квартиры, продала свою долю ответчице Гончар В.Б. Настаивает, что с того времени не проживала в указанной квартире и не пользовалась коммунальными услуга</w:t>
      </w:r>
      <w:r>
        <w:t>ми, а Гончар В.Б. проживает в квартире без регистрации. Считает, что она, как лицо, проживающее в квартире и должна оплачивать услуги ГУП.</w:t>
      </w:r>
    </w:p>
    <w:p w:rsidR="00A77B3E">
      <w:r>
        <w:t xml:space="preserve">Ответчица Гончар В.Б. и ее представитель исковые требования не признали и указали, что обязанность по внесению платы </w:t>
      </w:r>
      <w:r>
        <w:t>за жилое помещение и коммунальные услуги возникает у собственника помещения с момента возникновения права собственности на такое помещение. Настаивает, что обязанность по оплате коммунальных платежей может возникнуть только после регистрации перехода права</w:t>
      </w:r>
      <w:r>
        <w:t xml:space="preserve"> собственности в </w:t>
      </w:r>
      <w:r>
        <w:t>Росреестре</w:t>
      </w:r>
      <w:r>
        <w:t>. Показала, что до настоящего времени государственная регистрация не была проведена по причине ареста наложенного по требованию Фонда защиты кладчиков на квартиру. Считает, что Злобина А.Н. продала ей квартиру, зная, о наличии за</w:t>
      </w:r>
      <w:r>
        <w:t xml:space="preserve">лога банка на нее. Показала, что предприняла все усилия для того, чтобы зарегистрировать право собственности на </w:t>
      </w:r>
      <w:r>
        <w:t xml:space="preserve">свою долю квартиры, однако наличие ареста не позволяет ей это сделать. Указала, что неиспользование собственниками, нанимателями и иными лицами </w:t>
      </w:r>
      <w:r>
        <w:t>помещений не является основанием невнесения платы за жилое помещение и коммунальные услуги, а основанием взыскания оплаты является заключение соответствующего договора между потребителем и поставщиком услуг, либо договора между собственником и арендатором,</w:t>
      </w:r>
      <w:r>
        <w:t xml:space="preserve"> то есть наличие договора между Гончар В.Б. и ГУП или договора аренды между Гончар В.Б. и Злобиной А.Н.. Не отрицала, что кроме нее в квартире никто не проживал и никто не обращался к ней с иском о выселении или об устранении препятствий в пользовании квар</w:t>
      </w:r>
      <w:r>
        <w:t xml:space="preserve">тирой, а сама она не обращалась к истцу об изменении взыскиваемых платежей в связи с не проживанием. </w:t>
      </w:r>
    </w:p>
    <w:p w:rsidR="00A77B3E">
      <w:r>
        <w:t>Ответчица Михайлова Е.Ю. о дате и времени судебного заседания извещена надлежащим образом, в судебное заседание не явилась о причинах неявки суд не извест</w:t>
      </w:r>
      <w:r>
        <w:t>ила (</w:t>
      </w:r>
      <w:r>
        <w:t>л.д</w:t>
      </w:r>
      <w:r>
        <w:t>. 104-105, 107).</w:t>
      </w:r>
    </w:p>
    <w:p w:rsidR="00A77B3E">
      <w:r>
        <w:t>Заслушав стороны и их представителей, исследовав материалы дела, суд приходит к следующему.</w:t>
      </w:r>
    </w:p>
    <w:p w:rsidR="00A77B3E">
      <w:r>
        <w:t>Судом установлено, что ГУП, является централизованным поставщиком тепловой энергии в г. Симферополе, осуществляет поставку тепловой энергии</w:t>
      </w:r>
      <w:r>
        <w:t xml:space="preserve"> многоквартирного дома, подключенного к системе централизованного теплоснабжения в квартире, расположенной по адресу: адрес (</w:t>
      </w:r>
      <w:r>
        <w:t>л.д</w:t>
      </w:r>
      <w:r>
        <w:t xml:space="preserve"> 7-10).</w:t>
      </w:r>
    </w:p>
    <w:p w:rsidR="00A77B3E">
      <w:r>
        <w:t>Ответчицы Злобина А. Н. и Михайлова Е. Ю. в порядке наследования приобрели право собственности по ? доли квартиры (</w:t>
      </w:r>
      <w:r>
        <w:t>л.д</w:t>
      </w:r>
      <w:r>
        <w:t xml:space="preserve">. </w:t>
      </w:r>
      <w:r>
        <w:t>95).</w:t>
      </w:r>
    </w:p>
    <w:p w:rsidR="00A77B3E">
      <w:r>
        <w:t>Решением Железнодорожного районного суда г. Симферополя     установлено, что согласно договору купли-продажи от дата, Гончар В.Б. приобрела у Злобиной А.Н. ? долю квартиры. Этим решением понуждалось к осуществлению государственной регистрации перехода</w:t>
      </w:r>
      <w:r>
        <w:t xml:space="preserve"> права собственности на ? долю квартиры от продавца - Злобиной А. Н. к покупателю - Гончар В. Б. на основании договора купли-продажи от дата. (</w:t>
      </w:r>
      <w:r>
        <w:t>л.д</w:t>
      </w:r>
      <w:r>
        <w:t>. 53-54, 108-119).</w:t>
      </w:r>
    </w:p>
    <w:p w:rsidR="00A77B3E">
      <w:r>
        <w:t>Регистрация права собственности на ? доли квартиры за Гончар В. Б. была приостановлена до с</w:t>
      </w:r>
      <w:r>
        <w:t>нятия ареста и запрета на совершение регистрационных действий в связи с наличием соответствующего постановления судебного пристава-исполнителя (</w:t>
      </w:r>
      <w:r>
        <w:t>л.д</w:t>
      </w:r>
      <w:r>
        <w:t>. 87-88). Гончар В.Б. предприняла все необходимые действия для реализации своего права собственности на кварт</w:t>
      </w:r>
      <w:r>
        <w:t>иру, однако по не зависящим от нее причинам не зарегистрировала право собственности на ? долю квартиры за собой.</w:t>
      </w:r>
    </w:p>
    <w:p w:rsidR="00A77B3E">
      <w:r>
        <w:t>В соответствии с п. 1 ст. 131 Гражданского кодекса РФ право собственности и другие вещные права на недвижимые вещи, ограничения этих прав, их в</w:t>
      </w:r>
      <w:r>
        <w:t>озникновение, переход и прекращение подлежат государственной регистрации в едином государственном реестре органами, осуществляющими государственную регистрацию прав на недвижимость и сделок с ней.</w:t>
      </w:r>
    </w:p>
    <w:p w:rsidR="00A77B3E">
      <w:r>
        <w:t>В силу п. 2 статьи 8.1 Гражданского кодекса, введенной в де</w:t>
      </w:r>
      <w:r>
        <w:t>йствие Федеральным законом от дата N 302-ФЗ, права на имущество, подлежащие государственной регистрации, возникают, изменяются и прекращаются с момента внесения соответствующей записи в государственный реестр, если иное не установлено законом.</w:t>
      </w:r>
    </w:p>
    <w:p w:rsidR="00A77B3E">
      <w:r>
        <w:t xml:space="preserve">В пункте 11 </w:t>
      </w:r>
      <w:r>
        <w:t>Постановления Пленума Верховного Суда Российской Федерации и Пленума Высшего Арбитражного Суда Российской Федерации от дата N 10/22 «О некоторых вопросах, возникающих в судебной практике при разрешении споров, связанных с защитой права собственности и друг</w:t>
      </w:r>
      <w:r>
        <w:t xml:space="preserve">их вещных прав» приведены случаи иного момента возникновения права: при приобретении права </w:t>
      </w:r>
      <w:r>
        <w:t>собственности на недвижимое имущество в случае полной выплаты пая членом потребительского кооператива, в порядке наследования и реорганизации юридического лица (абза</w:t>
      </w:r>
      <w:r>
        <w:t>цы второй, третий пункта 2, пункт 4 статьи 218 и пункт 4 статьи 1152 Гражданского кодекса).</w:t>
      </w:r>
    </w:p>
    <w:p w:rsidR="00A77B3E">
      <w:r>
        <w:t>В силу п. 4 ст. 1152 ГК РФ принятое наследство признается принадлежащим наследнику со дня открытия наследства независимо от времени его фактического принятия, а так</w:t>
      </w:r>
      <w:r>
        <w:t>же независимо от момента государственной регистрации права наследника на наследственное имущество, когда такое право подлежит государственной регистрации.</w:t>
      </w:r>
    </w:p>
    <w:p w:rsidR="00A77B3E">
      <w:r>
        <w:t xml:space="preserve">При таких обстоятельствах, суд приходит к выводу о том, что надлежащими ответчиками по делу являются </w:t>
      </w:r>
      <w:r>
        <w:t>Злобина А. Н. и Михайлова Е. Ю., как сособственники квартиры.</w:t>
      </w:r>
    </w:p>
    <w:p w:rsidR="00A77B3E">
      <w:r>
        <w:t>Злобина А. Н. и Михайлова Е. Ю. получили свою долю собственности в квартире на различных правовых основаниях, а потому суд не находит оснований для солидарного взыскания задолженности, и приходи</w:t>
      </w:r>
      <w:r>
        <w:t>т к выводу о том, что задолженность подлежит возмещению в пределах их доли в собственности квартиры.</w:t>
      </w:r>
    </w:p>
    <w:p w:rsidR="00A77B3E">
      <w:r>
        <w:t>В соответствии со ст. ст. 30, 67, 153 ЖК РФ граждане и организации обязаны своевременно и полностью вносить плату за жилье и коммунальные услуги.</w:t>
      </w:r>
    </w:p>
    <w:p w:rsidR="00A77B3E">
      <w:r>
        <w:t>В соответ</w:t>
      </w:r>
      <w:r>
        <w:t>ствии со ст. 155 ЖК РФ, плата за жилое помещение и коммунальные услуги вносится ежемесячно до десятого числа месяца, следующего за истекшим месяцем, если иной срок не установлен договором управления многоквартирным домом либо решением общего собрания члено</w:t>
      </w:r>
      <w:r>
        <w:t>в товарищества собственников жилья, жилищного кооператива или иного специализированного потребительского кооператива. Созданного в целях удовлетворения потребностей граждан в жилье в соответствии с федеральным законом о таком кооперативе.</w:t>
      </w:r>
    </w:p>
    <w:p w:rsidR="00A77B3E">
      <w:r>
        <w:t xml:space="preserve">Согласно части 1 </w:t>
      </w:r>
      <w:r>
        <w:t>статьи 158 ЖК РФ собственник помещения в многоквартирном доме обязан нести расходы на содержание принадлежащего ему помещения, а также участвовать в расходах на содержание общего имущества в многоквартирном доме соразмерно своей доле в праве общей собствен</w:t>
      </w:r>
      <w:r>
        <w:t>ности на это имущество путем внесения платы за содержание и ремонт жилого помещения, взносов на капитальный ремонт.</w:t>
      </w:r>
    </w:p>
    <w:p w:rsidR="00A77B3E">
      <w:r>
        <w:t>При этом в силу части 11 статьи 155 ЖК РФ неиспользование собственниками, нанимателями и иными лицами помещений не является основанием невне</w:t>
      </w:r>
      <w:r>
        <w:t>сения платы за жилое помещение и коммунальные услуги.</w:t>
      </w:r>
    </w:p>
    <w:p w:rsidR="00A77B3E">
      <w:r>
        <w:t>Согласно ст. 210 ГК РФ собственник несет бремя содержания, принадлежащего ему имущества, если иное не предусмотрено законом или договором.</w:t>
      </w:r>
    </w:p>
    <w:p w:rsidR="00A77B3E">
      <w:r>
        <w:t>Расчет задолженности произведен по тарифам, утвержденным Госуда</w:t>
      </w:r>
      <w:r>
        <w:t>рственным комитетом по ценам и тарифам Республики Крым, указания на приказы об установлении которых имеются в материалах дела (</w:t>
      </w:r>
      <w:r>
        <w:t>л.д</w:t>
      </w:r>
      <w:r>
        <w:t>. 2-3, 6).</w:t>
      </w:r>
    </w:p>
    <w:p w:rsidR="00A77B3E">
      <w:r>
        <w:t>На основании изложенного, с Злобиной А. Н. и Михайловой Е. Ю. подлежит взысканию по ? доли исковых требовании, а им</w:t>
      </w:r>
      <w:r>
        <w:t xml:space="preserve">енно: </w:t>
      </w:r>
    </w:p>
    <w:p w:rsidR="00A77B3E">
      <w:r>
        <w:t>сумма : 2 =  сумма</w:t>
      </w:r>
    </w:p>
    <w:p w:rsidR="00A77B3E">
      <w:r>
        <w:t>В соответствии со статьей 103 Гражданского процессуального кодекса Российской Федерации государственная пошлина, взыскивается с ответчиц по сумма: 2=530 рублей.</w:t>
      </w:r>
    </w:p>
    <w:p w:rsidR="00A77B3E">
      <w:r>
        <w:t>Разъяснить Злобиной А. Н. и Михайловой Е. Ю., что после выплаты задол</w:t>
      </w:r>
      <w:r>
        <w:t xml:space="preserve">женности ГУП, у них возникает право на взыскание оплаты тепловой энергии с Гончар В. Б. </w:t>
      </w:r>
      <w:r>
        <w:t>как лица, фактически проживающего в квартире с дата и, в связи с чем, потребляющей коммунальные услуги.</w:t>
      </w:r>
    </w:p>
    <w:p w:rsidR="00A77B3E">
      <w:r>
        <w:tab/>
        <w:t>На основании статей 194, 195,197, 198 Гражданского процессуальн</w:t>
      </w:r>
      <w:r>
        <w:t>ого кодекса Российской Федерации, суд –</w:t>
      </w:r>
    </w:p>
    <w:p w:rsidR="00A77B3E"/>
    <w:p w:rsidR="00A77B3E">
      <w:r>
        <w:t>р е ш и л :</w:t>
      </w:r>
    </w:p>
    <w:p w:rsidR="00A77B3E"/>
    <w:p w:rsidR="00A77B3E">
      <w:r>
        <w:t>Исковые требования Государственного унитарного предприятия Республики Крым «</w:t>
      </w:r>
      <w:r>
        <w:t>Крымтеплокоммунэнерго</w:t>
      </w:r>
      <w:r>
        <w:t xml:space="preserve">» к </w:t>
      </w:r>
      <w:r>
        <w:t>фио</w:t>
      </w:r>
      <w:r>
        <w:t xml:space="preserve">, </w:t>
      </w:r>
      <w:r>
        <w:t>фио</w:t>
      </w:r>
      <w:r>
        <w:t xml:space="preserve">, </w:t>
      </w:r>
      <w:r>
        <w:t>фио</w:t>
      </w:r>
      <w:r>
        <w:t xml:space="preserve"> о взыскании задолженности за потребленную тепловую энергию удовлетворить. </w:t>
      </w:r>
    </w:p>
    <w:p w:rsidR="00A77B3E">
      <w:r>
        <w:t xml:space="preserve">Взыскать с </w:t>
      </w:r>
      <w:r>
        <w:t>ф</w:t>
      </w:r>
      <w:r>
        <w:t>ио</w:t>
      </w:r>
      <w:r>
        <w:t xml:space="preserve">, паспортные данные, </w:t>
      </w:r>
      <w:r>
        <w:t>урож</w:t>
      </w:r>
      <w:r>
        <w:t>: изъято марка автомобиля, зарегистрированной по адресу: адрес пользу Государственного унитарного предприятие Республики Крым «</w:t>
      </w:r>
      <w:r>
        <w:t>Крымтеплокоммунэнерго</w:t>
      </w:r>
      <w:r>
        <w:t>» Республика Крым, задолженность по оплате за потребленную тепловую энергию в сум</w:t>
      </w:r>
      <w:r>
        <w:t>ме сумма (расчетный счет для оплаты основного долга: наименование организации, БИК 044525607, ИНН7701105460 (банка), ИНН/КПП 9102028499/910201001, Кор. счет 30101810400000000607, Рас. счет 40602810140480000012) и государственную пошлину в сумме сумма (Расч</w:t>
      </w:r>
      <w:r>
        <w:t xml:space="preserve">етный счет для оплаты госпошлины: наименование организации, ОГРН 1 149102030186 (банка) ИНН/КПП 9102019769/910201001 (банка) ОКНО 00204814 (банка) ИНН/КПП 9102028499/910201001 БИК 043510101, Кор. Счет 30101810035100000101 </w:t>
      </w:r>
      <w:r>
        <w:t>Расч</w:t>
      </w:r>
      <w:r>
        <w:t xml:space="preserve">. Счет 40602810400004012116 - </w:t>
      </w:r>
      <w:r>
        <w:t xml:space="preserve">для проч. </w:t>
      </w:r>
      <w:r>
        <w:t>деят</w:t>
      </w:r>
      <w:r>
        <w:t>. Назначение платежа: возмещение госпошлины, получатель ГУП РК «</w:t>
      </w:r>
      <w:r>
        <w:t>Крымтеплокоммунэнерго</w:t>
      </w:r>
      <w:r>
        <w:t>»).</w:t>
      </w:r>
    </w:p>
    <w:p w:rsidR="00A77B3E">
      <w:r>
        <w:t xml:space="preserve">Взыскать с </w:t>
      </w:r>
      <w:r>
        <w:t>фио</w:t>
      </w:r>
      <w:r>
        <w:t xml:space="preserve">, паспортные данные, </w:t>
      </w:r>
      <w:r>
        <w:t>урож</w:t>
      </w:r>
      <w:r>
        <w:t xml:space="preserve">.: адрес, </w:t>
      </w:r>
      <w:r>
        <w:t>прож</w:t>
      </w:r>
      <w:r>
        <w:t>.: телефон, адрес, адрес, в пользу Государственного унитарного предприятие Республики Крым «</w:t>
      </w:r>
      <w:r>
        <w:t>Крымтепл</w:t>
      </w:r>
      <w:r>
        <w:t>окоммунэнерго</w:t>
      </w:r>
      <w:r>
        <w:t>» Республика Крым, телефон задолженность по оплате за потребленную тепловую энергию в сумме сумма (расчетный счет для оплаты основного долга: наименование организации, БИК 044525607, ИНН7701105460 (банка), ИНН/КПП 9102028499/910201001, Кор. сч</w:t>
      </w:r>
      <w:r>
        <w:t>ет 30101810400000000607, Рас. счет 40602810140480000012) и государственную пошлину в сумме сумма (Расчетный счет для оплаты госпошлины: наименование организации, ОГРН 1 149102030186 (банка) ИНН/КПП 9102019769/910201001 (банка) ОКНО 00204814 (банка) ИНН/КПП</w:t>
      </w:r>
      <w:r>
        <w:t xml:space="preserve"> 9102028499/910201001 БИК 043510101, Кор. Счет 30101810035100000101 </w:t>
      </w:r>
      <w:r>
        <w:t>Расч</w:t>
      </w:r>
      <w:r>
        <w:t xml:space="preserve">. Счет 40602810400004012116 - для проч. </w:t>
      </w:r>
      <w:r>
        <w:t>деят</w:t>
      </w:r>
      <w:r>
        <w:t>. Назначение платежа: возмещение госпошлины, получатель ГУП РК «</w:t>
      </w:r>
      <w:r>
        <w:t>Крымтеплокоммунэнерго</w:t>
      </w:r>
      <w:r>
        <w:t>»).</w:t>
      </w:r>
    </w:p>
    <w:p w:rsidR="00A77B3E">
      <w:r>
        <w:t>Решение может быть обжаловано в Симферопольский рай</w:t>
      </w:r>
      <w:r>
        <w:t>онный суд Республики Крым в течение месяца со дня принятия решения суда путем подачи апелляционной жалобы через мирового судью судебного участка № 80 Симферопольского судебного района (Симферопольский муниципальный район) Республики Крым.</w:t>
      </w:r>
    </w:p>
    <w:p w:rsidR="00A77B3E"/>
    <w:p w:rsidR="00A77B3E">
      <w:r>
        <w:t xml:space="preserve">Мировой судья </w:t>
      </w:r>
      <w:r>
        <w:tab/>
      </w:r>
      <w:r>
        <w:tab/>
      </w:r>
      <w:r>
        <w:t xml:space="preserve">                                          Ищенко И.В.</w:t>
      </w:r>
    </w:p>
    <w:p w:rsidR="00A77B3E"/>
    <w:p w:rsidR="00A77B3E"/>
    <w:p w:rsidR="00A77B3E">
      <w:r>
        <w:t xml:space="preserve">Согласовано </w:t>
      </w:r>
    </w:p>
    <w:sectPr w:rsidSect="002C7C32">
      <w:pgSz w:w="12240" w:h="15840"/>
      <w:pgMar w:top="1135" w:right="1800" w:bottom="113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C32"/>
    <w:rsid w:val="002C7C32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