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>Дело № 02-0062/80/2017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ab/>
      </w:r>
    </w:p>
    <w:p w:rsidR="00A77B3E">
      <w:r>
        <w:t>12 октября 2017 года                                              адрес</w:t>
      </w:r>
    </w:p>
    <w:p w:rsidR="00A77B3E"/>
    <w:p w:rsidR="00A77B3E">
      <w:r>
        <w:tab/>
        <w:t xml:space="preserve">Мировой судья судебного участка №80 Симферопольского судебного района (Симферопольский муниципальный район) адрес </w:t>
      </w:r>
      <w:r>
        <w:t xml:space="preserve">Ищенко И.В., при секретаре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</w:t>
      </w:r>
      <w:r>
        <w:t>фио</w:t>
      </w:r>
      <w:r>
        <w:t xml:space="preserve"> к </w:t>
      </w:r>
      <w:r>
        <w:t>фио</w:t>
      </w:r>
      <w:r>
        <w:t xml:space="preserve"> о взыскании суммы долга</w:t>
      </w:r>
    </w:p>
    <w:p w:rsidR="00A77B3E">
      <w:r>
        <w:t>у с т а н о в и л :</w:t>
      </w:r>
    </w:p>
    <w:p w:rsidR="00A77B3E"/>
    <w:p w:rsidR="00A77B3E">
      <w:r>
        <w:t xml:space="preserve">Обращаясь с указанным иском, </w:t>
      </w:r>
      <w:r>
        <w:t>фио</w:t>
      </w:r>
      <w:r>
        <w:t xml:space="preserve"> просит суд взыскать с ответчика </w:t>
      </w:r>
      <w:r>
        <w:t>фио</w:t>
      </w:r>
      <w:r>
        <w:t xml:space="preserve"> сумму долга по договору займа (р</w:t>
      </w:r>
      <w:r>
        <w:t>асписки), а так же процентов за пользование чужими денежными средствами в сумме сумма, мотивируя свои требования тем, что по договору займа (расписки) передала ответчику денежные средства в размере сумма, которые до настоящего времени не возвращены. Указыв</w:t>
      </w:r>
      <w:r>
        <w:t xml:space="preserve">ает, что началом начисления проценты за пользование чужими денежными средствами определила дату возврата долга по договору займа – дата. </w:t>
      </w:r>
    </w:p>
    <w:p w:rsidR="00A77B3E">
      <w:r>
        <w:t>Стороны в судебное заседание не явились.</w:t>
      </w:r>
    </w:p>
    <w:p w:rsidR="00A77B3E">
      <w:r>
        <w:t>Истец предоставила суду заявление о рассмотрении дела в ее отсутствие (</w:t>
      </w:r>
      <w:r>
        <w:t>л.д</w:t>
      </w:r>
      <w:r>
        <w:t>. 2</w:t>
      </w:r>
      <w:r>
        <w:t>2).</w:t>
      </w:r>
    </w:p>
    <w:p w:rsidR="00A77B3E">
      <w:r>
        <w:t>Ответчик в судебное заседание не явился о времени и месте рассмотрения дела извещен надлежащим образом (</w:t>
      </w:r>
      <w:r>
        <w:t>л.д</w:t>
      </w:r>
      <w:r>
        <w:t>. 17). С учетом требований ст. 167 ГПК РФ суд считает возможным рассмотреть дело в отсутствие ответчика.</w:t>
      </w:r>
    </w:p>
    <w:p w:rsidR="00A77B3E">
      <w:r>
        <w:tab/>
        <w:t>Исследовав материалы дела, суд приходит</w:t>
      </w:r>
      <w:r>
        <w:t xml:space="preserve"> к следующему. </w:t>
      </w:r>
    </w:p>
    <w:p w:rsidR="00A77B3E">
      <w:r>
        <w:tab/>
        <w:t>В соответствии с п. 1 ст. 807 ГК РФ,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</w:t>
      </w:r>
      <w:r>
        <w:t>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A77B3E">
      <w:r>
        <w:t>В соответствии с п. 1 ст. 810 ГК РФ, заемщик обязан возвратить заимодавцу п</w:t>
      </w:r>
      <w:r>
        <w:t>олученную сумму займа в срок и в порядке, которые предусмотрены договором займа.</w:t>
      </w:r>
    </w:p>
    <w:p w:rsidR="00A77B3E">
      <w:r>
        <w:t>В силу статей 309, 310 ГК РФ, обязательства должны исполняться надлежащим образом, односторонний отказ от исполнения обязательства не допускается.</w:t>
      </w:r>
    </w:p>
    <w:p w:rsidR="00A77B3E">
      <w:r>
        <w:t>Доказательствами по делу под</w:t>
      </w:r>
      <w:r>
        <w:t xml:space="preserve">тверждается, что дата между </w:t>
      </w:r>
      <w:r>
        <w:t>фио</w:t>
      </w:r>
      <w:r>
        <w:t xml:space="preserve"> (заимодавец) и </w:t>
      </w:r>
      <w:r>
        <w:t>фио</w:t>
      </w:r>
      <w:r>
        <w:t xml:space="preserve"> (заемщик) был заключен договор займа денежных средств (</w:t>
      </w:r>
      <w:r>
        <w:t>л.д</w:t>
      </w:r>
      <w:r>
        <w:t>. 6).</w:t>
      </w:r>
    </w:p>
    <w:p w:rsidR="00A77B3E">
      <w:r>
        <w:t>Согласно предмету договора, заимодавец передает заемщику денежную сумму в размере сумма, а заемщик обязался возвратить указанную сумму в срок</w:t>
      </w:r>
      <w:r>
        <w:t xml:space="preserve"> не позднее дата, при этом проценты за пользование займом не взимаются.</w:t>
      </w:r>
    </w:p>
    <w:p w:rsidR="00A77B3E">
      <w:r>
        <w:t>Подписание сторонами договора подтверждает факт передачи денежных средств.</w:t>
      </w:r>
    </w:p>
    <w:p w:rsidR="00A77B3E">
      <w:r>
        <w:t>Ответчик не оспаривал факт подписания сторонами указанного договора, и получения им от заимодавца денежных ср</w:t>
      </w:r>
      <w:r>
        <w:t>едств, в размере сумма.</w:t>
      </w:r>
    </w:p>
    <w:p w:rsidR="00A77B3E">
      <w:r>
        <w:t>Согласно п. 1 ст. 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п. 1 ст. 395 настоящего</w:t>
      </w:r>
      <w:r>
        <w:t xml:space="preserve"> Кодекса, со дня, когда она должна была быть возвращена, до дня ее возврата займодавцу независимо от уплаты процентов, предусмотренных п. 1 ст. 809 настоящего Кодекса.</w:t>
      </w:r>
    </w:p>
    <w:p w:rsidR="00A77B3E">
      <w:r>
        <w:t>В случаях неправомерного удержания денежных средств, уклонения от их возврата, иной прос</w:t>
      </w:r>
      <w:r>
        <w:t>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 Процен</w:t>
      </w:r>
      <w:r>
        <w:t>ты за пользование чужими средствами взимаются по день уплаты суммы этих средств кредитору, если законом, иными правовыми актами или договором не установлен для начисления процентов более короткий срок (п. 1 и 3 ст. 395 ГК РФ).</w:t>
      </w:r>
    </w:p>
    <w:p w:rsidR="00A77B3E">
      <w:r>
        <w:t>Согласно расчету истца от дат</w:t>
      </w:r>
      <w:r>
        <w:t>а, представленного в исковом заявлении, размер задолженности ответчика по процентам за пользование чужими денежными средствами за период с дата по дата составил сумма.</w:t>
      </w:r>
    </w:p>
    <w:p w:rsidR="00A77B3E">
      <w:r>
        <w:t>Представленный расчет процентов, суд находит правильным, кроме того, ответчиком расчет н</w:t>
      </w:r>
      <w:r>
        <w:t xml:space="preserve">е оспаривался и иного расчета суммы задолженности, представлено не было. </w:t>
      </w:r>
    </w:p>
    <w:p w:rsidR="00A77B3E">
      <w:r>
        <w:t xml:space="preserve">Из материалов дела усматривается, что на основании заявления </w:t>
      </w:r>
      <w:r>
        <w:t>фио</w:t>
      </w:r>
      <w:r>
        <w:t xml:space="preserve"> от дата, был вынесен судебный приказ о взыскании с </w:t>
      </w:r>
      <w:r>
        <w:t>фио</w:t>
      </w:r>
      <w:r>
        <w:t xml:space="preserve"> суммы долга по договору займа, указанной в иске, который на </w:t>
      </w:r>
      <w:r>
        <w:t>основании возражений ответчика, дата был отменен (</w:t>
      </w:r>
      <w:r>
        <w:t>л.д</w:t>
      </w:r>
      <w:r>
        <w:t>. 21). В названном заявлении ответчиком не был приведен альтернативный расчет, а так же не опровергнут расчет, представленный истцом.</w:t>
      </w:r>
    </w:p>
    <w:p w:rsidR="00A77B3E">
      <w:r>
        <w:t xml:space="preserve">На основании изложенного, требования истца законны и </w:t>
      </w:r>
      <w:r>
        <w:t>обоснованны</w:t>
      </w:r>
      <w:r>
        <w:t>, и п</w:t>
      </w:r>
      <w:r>
        <w:t>одлежат удовлетворению в полном объеме.</w:t>
      </w:r>
    </w:p>
    <w:p w:rsidR="00A77B3E">
      <w:r>
        <w:t>В соответствии со ст. 98 ГПК РФ с ответчика подлежат взысканию, понесенные истцом судебные расходы, в размере сумма.</w:t>
      </w:r>
    </w:p>
    <w:p w:rsidR="00A77B3E">
      <w:r>
        <w:tab/>
        <w:t>На основании изложенного, руководствуясь статьями 56, 67, 195, 198, 233-235 ГПК РФ, суд</w:t>
      </w:r>
    </w:p>
    <w:p w:rsidR="00A77B3E">
      <w:r>
        <w:t xml:space="preserve">р е ш и л </w:t>
      </w:r>
      <w:r>
        <w:t>:</w:t>
      </w:r>
    </w:p>
    <w:p w:rsidR="00A77B3E"/>
    <w:p w:rsidR="00A77B3E">
      <w:r>
        <w:tab/>
        <w:t xml:space="preserve">Иск </w:t>
      </w:r>
      <w:r>
        <w:t>фио</w:t>
      </w:r>
      <w:r>
        <w:t xml:space="preserve"> к </w:t>
      </w:r>
      <w:r>
        <w:t>фио</w:t>
      </w:r>
      <w:r>
        <w:t xml:space="preserve"> о взыскании суммы долга удовлетворить. </w:t>
      </w:r>
    </w:p>
    <w:p w:rsidR="00A77B3E">
      <w:r>
        <w:tab/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 сумму долга по договору займа сумма, проценты на сумму долга в размере сумма, а также судебные расходы в размере 1440,95,  всего – сумма.</w:t>
      </w:r>
    </w:p>
    <w:p w:rsidR="00A77B3E">
      <w:r>
        <w:tab/>
        <w:t>Решение может быть обжаловано</w:t>
      </w:r>
      <w:r>
        <w:t xml:space="preserve"> в апелляционном порядке в Симферопольский районный суд адрес в течение месяца.</w:t>
      </w:r>
    </w:p>
    <w:p w:rsidR="00A77B3E"/>
    <w:p w:rsidR="00A77B3E">
      <w:r>
        <w:tab/>
      </w:r>
    </w:p>
    <w:p w:rsidR="00A77B3E">
      <w:r>
        <w:tab/>
        <w:t xml:space="preserve">Мировой судья </w:t>
      </w:r>
      <w:r>
        <w:tab/>
      </w:r>
      <w:r>
        <w:tab/>
        <w:t xml:space="preserve">           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