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  <w:r w:rsidRPr="00CD5365">
        <w:rPr>
          <w:sz w:val="27"/>
          <w:szCs w:val="27"/>
        </w:rPr>
        <w:t>Дело № 02-0294/81/2025</w:t>
      </w:r>
    </w:p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</w:p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  <w:r w:rsidRPr="00CD5365">
        <w:rPr>
          <w:sz w:val="27"/>
          <w:szCs w:val="27"/>
        </w:rPr>
        <w:t>РЕШЕНИЕ</w:t>
      </w:r>
    </w:p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  <w:r w:rsidRPr="00CD5365">
        <w:rPr>
          <w:sz w:val="27"/>
          <w:szCs w:val="27"/>
        </w:rPr>
        <w:t>ИМЕНЕМ   РОССИЙСКОЙ   ФЕДЕРАЦИИ</w:t>
      </w:r>
    </w:p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  <w:r w:rsidRPr="00CD5365">
        <w:rPr>
          <w:sz w:val="27"/>
          <w:szCs w:val="27"/>
        </w:rPr>
        <w:t>(резолютивная часть)</w:t>
      </w:r>
    </w:p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</w:p>
    <w:p w:rsidR="0009696A" w:rsidRPr="00CD5365" w:rsidP="0009696A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  <w:r w:rsidRPr="00CD5365">
        <w:rPr>
          <w:sz w:val="27"/>
          <w:szCs w:val="27"/>
        </w:rPr>
        <w:t>10 апреля 2025 года                                                           город Симферополь</w:t>
      </w:r>
    </w:p>
    <w:p w:rsidR="0009696A" w:rsidRPr="00CD5365" w:rsidP="0009696A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</w:p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CD5365">
        <w:rPr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CD5365">
        <w:rPr>
          <w:sz w:val="27"/>
          <w:szCs w:val="27"/>
        </w:rPr>
        <w:t>Буйлова</w:t>
      </w:r>
      <w:r w:rsidRPr="00CD5365">
        <w:rPr>
          <w:sz w:val="27"/>
          <w:szCs w:val="27"/>
        </w:rPr>
        <w:t xml:space="preserve"> С.Л., </w:t>
      </w:r>
    </w:p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CD5365">
        <w:rPr>
          <w:sz w:val="27"/>
          <w:szCs w:val="27"/>
        </w:rPr>
        <w:t>при секретаре Колгановой В.В.,</w:t>
      </w:r>
    </w:p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CD5365">
        <w:rPr>
          <w:sz w:val="27"/>
          <w:szCs w:val="27"/>
        </w:rPr>
        <w:t xml:space="preserve">рассмотрев </w:t>
      </w:r>
      <w:r w:rsidRPr="00CD5365">
        <w:rPr>
          <w:sz w:val="27"/>
          <w:szCs w:val="27"/>
        </w:rPr>
        <w:t xml:space="preserve">в открытом судебном заседании с использованием средств аудиозаписи  гражданское дело по исковому заявлению </w:t>
      </w:r>
      <w:r w:rsidR="00974157">
        <w:rPr>
          <w:sz w:val="27"/>
          <w:szCs w:val="27"/>
        </w:rPr>
        <w:t>***</w:t>
      </w:r>
      <w:r w:rsidRPr="00CD5365">
        <w:rPr>
          <w:sz w:val="27"/>
          <w:szCs w:val="27"/>
        </w:rPr>
        <w:t xml:space="preserve"> к </w:t>
      </w:r>
      <w:r w:rsidR="00974157">
        <w:rPr>
          <w:sz w:val="27"/>
          <w:szCs w:val="27"/>
        </w:rPr>
        <w:t>***</w:t>
      </w:r>
      <w:r w:rsidRPr="00CD5365">
        <w:rPr>
          <w:sz w:val="27"/>
          <w:szCs w:val="27"/>
        </w:rPr>
        <w:t xml:space="preserve"> о взыскании</w:t>
      </w:r>
      <w:r w:rsidRPr="00CD5365">
        <w:rPr>
          <w:sz w:val="27"/>
          <w:szCs w:val="27"/>
        </w:rPr>
        <w:t xml:space="preserve"> задолженности по договору займа,</w:t>
      </w:r>
    </w:p>
    <w:p w:rsidR="0009696A" w:rsidRPr="00CD5365" w:rsidP="000969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CD5365">
        <w:rPr>
          <w:sz w:val="27"/>
          <w:szCs w:val="27"/>
        </w:rPr>
        <w:t xml:space="preserve">Руководствуясь статьями 55-57, 59-60, 67, 98, </w:t>
      </w:r>
      <w:r w:rsidRPr="00CD5365" w:rsidR="00CD5365">
        <w:rPr>
          <w:sz w:val="27"/>
          <w:szCs w:val="27"/>
        </w:rPr>
        <w:t xml:space="preserve">173, 194-198 </w:t>
      </w:r>
      <w:r w:rsidRPr="00CD5365">
        <w:rPr>
          <w:sz w:val="27"/>
          <w:szCs w:val="27"/>
        </w:rPr>
        <w:t xml:space="preserve">Гражданского процессуального кодекса  Российской Федерации,  </w:t>
      </w:r>
    </w:p>
    <w:p w:rsidR="0009696A" w:rsidRPr="00CD5365" w:rsidP="0009696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5365">
        <w:rPr>
          <w:rFonts w:ascii="Times New Roman" w:hAnsi="Times New Roman"/>
          <w:sz w:val="27"/>
          <w:szCs w:val="27"/>
        </w:rPr>
        <w:t>РЕШИЛ:</w:t>
      </w:r>
    </w:p>
    <w:p w:rsidR="0009696A" w:rsidRPr="00CD5365" w:rsidP="0009696A">
      <w:pPr>
        <w:pStyle w:val="NoSpacing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5365">
        <w:rPr>
          <w:rFonts w:ascii="Times New Roman" w:hAnsi="Times New Roman"/>
          <w:sz w:val="27"/>
          <w:szCs w:val="27"/>
        </w:rPr>
        <w:t xml:space="preserve">Исковые требования </w:t>
      </w:r>
      <w:r w:rsidR="00974157">
        <w:rPr>
          <w:rFonts w:ascii="Times New Roman" w:hAnsi="Times New Roman"/>
          <w:sz w:val="27"/>
          <w:szCs w:val="27"/>
        </w:rPr>
        <w:t>***</w:t>
      </w:r>
      <w:r w:rsidRPr="00CD5365">
        <w:rPr>
          <w:rFonts w:ascii="Times New Roman" w:hAnsi="Times New Roman"/>
          <w:sz w:val="27"/>
          <w:szCs w:val="27"/>
        </w:rPr>
        <w:t xml:space="preserve"> </w:t>
      </w:r>
      <w:r w:rsidRPr="00CD5365">
        <w:rPr>
          <w:rFonts w:ascii="Times New Roman" w:hAnsi="Times New Roman"/>
          <w:sz w:val="27"/>
          <w:szCs w:val="27"/>
        </w:rPr>
        <w:t>к</w:t>
      </w:r>
      <w:r w:rsidRPr="00CD5365">
        <w:rPr>
          <w:rFonts w:ascii="Times New Roman" w:hAnsi="Times New Roman"/>
          <w:sz w:val="27"/>
          <w:szCs w:val="27"/>
        </w:rPr>
        <w:t xml:space="preserve"> </w:t>
      </w:r>
      <w:r w:rsidR="00974157">
        <w:rPr>
          <w:rFonts w:ascii="Times New Roman" w:hAnsi="Times New Roman"/>
          <w:sz w:val="27"/>
          <w:szCs w:val="27"/>
        </w:rPr>
        <w:t>***</w:t>
      </w:r>
      <w:r w:rsidRPr="00CD5365">
        <w:rPr>
          <w:rFonts w:ascii="Times New Roman" w:hAnsi="Times New Roman"/>
          <w:sz w:val="27"/>
          <w:szCs w:val="27"/>
        </w:rPr>
        <w:t xml:space="preserve"> </w:t>
      </w:r>
      <w:r w:rsidRPr="00CD5365">
        <w:rPr>
          <w:rFonts w:ascii="Times New Roman" w:hAnsi="Times New Roman"/>
          <w:sz w:val="27"/>
          <w:szCs w:val="27"/>
        </w:rPr>
        <w:t>о</w:t>
      </w:r>
      <w:r w:rsidRPr="00CD5365">
        <w:rPr>
          <w:rFonts w:ascii="Times New Roman" w:hAnsi="Times New Roman"/>
          <w:sz w:val="27"/>
          <w:szCs w:val="27"/>
        </w:rPr>
        <w:t xml:space="preserve"> взыскании задолженности по договору займа -  удовлетвор</w:t>
      </w:r>
      <w:r w:rsidRPr="00CD5365">
        <w:rPr>
          <w:rFonts w:ascii="Times New Roman" w:eastAsia="Times New Roman" w:hAnsi="Times New Roman"/>
          <w:sz w:val="27"/>
          <w:szCs w:val="27"/>
          <w:lang w:eastAsia="ru-RU"/>
        </w:rPr>
        <w:t>ить полностью.</w:t>
      </w:r>
    </w:p>
    <w:p w:rsidR="0009696A" w:rsidRPr="00CD5365" w:rsidP="000969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365">
        <w:rPr>
          <w:rFonts w:ascii="Times New Roman" w:hAnsi="Times New Roman"/>
          <w:sz w:val="27"/>
          <w:szCs w:val="27"/>
        </w:rPr>
        <w:t xml:space="preserve">Взыскать с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серии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CD5365">
        <w:rPr>
          <w:rFonts w:ascii="Times New Roman" w:hAnsi="Times New Roman"/>
          <w:color w:val="FF0000"/>
          <w:sz w:val="27"/>
          <w:szCs w:val="27"/>
        </w:rPr>
        <w:t>,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 зарегистрированного по адресу: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>,</w:t>
      </w:r>
      <w:r w:rsidRPr="00CD5365">
        <w:rPr>
          <w:rFonts w:ascii="Times New Roman" w:hAnsi="Times New Roman"/>
          <w:sz w:val="27"/>
          <w:szCs w:val="27"/>
        </w:rPr>
        <w:t xml:space="preserve"> в пользу </w:t>
      </w:r>
      <w:r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р/с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наименование банка - Сибирский банк ПАО Сбербанк, </w:t>
      </w:r>
      <w:r w:rsidRPr="00CD5365">
        <w:rPr>
          <w:rFonts w:ascii="Times New Roman" w:hAnsi="Times New Roman"/>
          <w:color w:val="FF0000"/>
          <w:sz w:val="27"/>
          <w:szCs w:val="27"/>
        </w:rPr>
        <w:t>кор</w:t>
      </w:r>
      <w:r w:rsidRPr="00CD5365">
        <w:rPr>
          <w:rFonts w:ascii="Times New Roman" w:hAnsi="Times New Roman"/>
          <w:color w:val="FF0000"/>
          <w:sz w:val="27"/>
          <w:szCs w:val="27"/>
        </w:rPr>
        <w:t>/</w:t>
      </w:r>
      <w:r w:rsidRPr="00CD5365">
        <w:rPr>
          <w:rFonts w:ascii="Times New Roman" w:hAnsi="Times New Roman"/>
          <w:color w:val="FF0000"/>
          <w:sz w:val="27"/>
          <w:szCs w:val="27"/>
        </w:rPr>
        <w:t>сч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БИК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, юридический адрес: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CD5365">
        <w:rPr>
          <w:rFonts w:ascii="Times New Roman" w:hAnsi="Times New Roman"/>
          <w:sz w:val="27"/>
          <w:szCs w:val="27"/>
        </w:rPr>
        <w:t xml:space="preserve">задолженность по договору займа 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№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sz w:val="27"/>
          <w:szCs w:val="27"/>
        </w:rPr>
        <w:t xml:space="preserve">, заключенному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между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 xml:space="preserve"> и </w:t>
      </w:r>
      <w:r w:rsidRPr="00974157" w:rsidR="00974157">
        <w:rPr>
          <w:rFonts w:ascii="Times New Roman" w:hAnsi="Times New Roman"/>
          <w:color w:val="FF0000"/>
          <w:sz w:val="27"/>
          <w:szCs w:val="27"/>
        </w:rPr>
        <w:t>***</w:t>
      </w:r>
      <w:r w:rsidRPr="00CD5365">
        <w:rPr>
          <w:rFonts w:ascii="Times New Roman" w:hAnsi="Times New Roman"/>
          <w:color w:val="FF0000"/>
          <w:sz w:val="27"/>
          <w:szCs w:val="27"/>
        </w:rPr>
        <w:t>, в размере суммы основного долга 3000,00 руб., проценты за пользование займом в размере 3900,00 руб., а также расхо</w:t>
      </w:r>
      <w:r w:rsidRPr="00CD5365">
        <w:rPr>
          <w:rFonts w:ascii="Times New Roman" w:hAnsi="Times New Roman"/>
          <w:color w:val="FF0000"/>
          <w:sz w:val="27"/>
          <w:szCs w:val="27"/>
        </w:rPr>
        <w:t>ды по уплате государственной пошлины в размере 4000,00 руб., а всего 10900 (десять тысяч девятьсот) руб. 00 коп.</w:t>
      </w:r>
    </w:p>
    <w:p w:rsidR="00CD5365" w:rsidRPr="00CD5365" w:rsidP="00CD5365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CD5365">
        <w:rPr>
          <w:rFonts w:ascii="Times New Roman" w:hAnsi="Times New Roman"/>
          <w:sz w:val="27"/>
          <w:szCs w:val="27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5365" w:rsidRPr="00CD5365" w:rsidP="00CD5365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CD5365">
        <w:rPr>
          <w:rFonts w:ascii="Times New Roman" w:hAnsi="Times New Roman"/>
          <w:sz w:val="27"/>
          <w:szCs w:val="27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CD5365" w:rsidRPr="00CD5365" w:rsidP="00CD5365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CD5365">
        <w:rPr>
          <w:rFonts w:ascii="Times New Roman" w:hAnsi="Times New Roman"/>
          <w:sz w:val="27"/>
          <w:szCs w:val="27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09696A" w:rsidRPr="0009696A" w:rsidP="00CD5365">
      <w:pPr>
        <w:spacing w:after="0" w:line="240" w:lineRule="auto"/>
        <w:jc w:val="both"/>
        <w:rPr>
          <w:sz w:val="28"/>
          <w:szCs w:val="28"/>
        </w:rPr>
      </w:pPr>
      <w:r w:rsidRPr="00CD5365">
        <w:rPr>
          <w:rFonts w:ascii="Times New Roman" w:hAnsi="Times New Roman"/>
          <w:sz w:val="27"/>
          <w:szCs w:val="27"/>
        </w:rPr>
        <w:t xml:space="preserve">  </w:t>
      </w:r>
      <w:r w:rsidRPr="00CD5365">
        <w:rPr>
          <w:rFonts w:ascii="Times New Roman" w:hAnsi="Times New Roman"/>
          <w:sz w:val="27"/>
          <w:szCs w:val="27"/>
        </w:rPr>
        <w:tab/>
        <w:t xml:space="preserve">Мировой судья                                                                        С.Л. </w:t>
      </w:r>
      <w:r w:rsidRPr="00CD5365">
        <w:rPr>
          <w:rFonts w:ascii="Times New Roman" w:hAnsi="Times New Roman"/>
          <w:sz w:val="27"/>
          <w:szCs w:val="27"/>
        </w:rPr>
        <w:t>Буйлова</w:t>
      </w:r>
    </w:p>
    <w:p w:rsidR="002C6033" w:rsidRPr="0009696A">
      <w:pPr>
        <w:rPr>
          <w:sz w:val="28"/>
          <w:szCs w:val="28"/>
        </w:rPr>
      </w:pPr>
    </w:p>
    <w:sectPr w:rsidSect="0009696A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E8"/>
    <w:rsid w:val="0009696A"/>
    <w:rsid w:val="002C6033"/>
    <w:rsid w:val="00974157"/>
    <w:rsid w:val="00C424F6"/>
    <w:rsid w:val="00CD5365"/>
    <w:rsid w:val="00D706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969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