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521F" w:rsidRPr="001D1CBB" w:rsidP="002A521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Дело № 02-0984/81/2025</w:t>
      </w:r>
    </w:p>
    <w:p w:rsidR="002A521F" w:rsidRPr="001D1CBB" w:rsidP="002A521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A521F" w:rsidRPr="001D1CBB" w:rsidP="002A521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РЕШЕНИЕ</w:t>
      </w:r>
    </w:p>
    <w:p w:rsidR="002A521F" w:rsidRPr="001D1CBB" w:rsidP="002A521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ИМЕНЕМ   РОССИЙСКОЙ   ФЕДЕРАЦИИ</w:t>
      </w:r>
    </w:p>
    <w:p w:rsidR="002A521F" w:rsidRPr="001D1CBB" w:rsidP="002A521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(резолютивная часть)</w:t>
      </w:r>
    </w:p>
    <w:p w:rsidR="002A521F" w:rsidRPr="001D1CBB" w:rsidP="002A5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521F" w:rsidRPr="001D1CBB" w:rsidP="002A5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 xml:space="preserve">  21 августа 2025 года                                                     город Симферополь</w:t>
      </w:r>
    </w:p>
    <w:p w:rsidR="002A521F" w:rsidRPr="001D1CBB" w:rsidP="002A5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521F" w:rsidRPr="001D1CBB" w:rsidP="002A5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 xml:space="preserve">  Мировой судья судебного участка № 81 Симферопольского судебного района (Симферопольский муниципальный район) Республики Крым </w:t>
      </w:r>
      <w:r w:rsidRPr="001D1CBB">
        <w:rPr>
          <w:rFonts w:ascii="Times New Roman" w:hAnsi="Times New Roman"/>
          <w:sz w:val="28"/>
          <w:szCs w:val="28"/>
        </w:rPr>
        <w:t>Буйлова</w:t>
      </w:r>
      <w:r w:rsidRPr="001D1CBB">
        <w:rPr>
          <w:rFonts w:ascii="Times New Roman" w:hAnsi="Times New Roman"/>
          <w:sz w:val="28"/>
          <w:szCs w:val="28"/>
        </w:rPr>
        <w:t xml:space="preserve"> С.Л., </w:t>
      </w:r>
    </w:p>
    <w:p w:rsidR="002A521F" w:rsidRPr="001D1CBB" w:rsidP="002A5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 xml:space="preserve">  при секретаре Колгановой В.В.,</w:t>
      </w:r>
    </w:p>
    <w:p w:rsidR="002A521F" w:rsidRPr="001D1CBB" w:rsidP="002A5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иску Некоммерческой организации «</w:t>
      </w:r>
      <w:r w:rsidR="006F367B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sz w:val="28"/>
          <w:szCs w:val="28"/>
        </w:rPr>
        <w:t xml:space="preserve">» </w:t>
      </w:r>
      <w:r w:rsidRPr="001D1CBB">
        <w:rPr>
          <w:rFonts w:ascii="Times New Roman" w:hAnsi="Times New Roman"/>
          <w:sz w:val="28"/>
          <w:szCs w:val="28"/>
        </w:rPr>
        <w:t>к</w:t>
      </w:r>
      <w:r w:rsidRPr="001D1CBB">
        <w:rPr>
          <w:rFonts w:ascii="Times New Roman" w:hAnsi="Times New Roman"/>
          <w:sz w:val="28"/>
          <w:szCs w:val="28"/>
        </w:rPr>
        <w:t xml:space="preserve"> </w:t>
      </w:r>
      <w:r w:rsidR="006F367B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sz w:val="28"/>
          <w:szCs w:val="28"/>
        </w:rPr>
        <w:t xml:space="preserve">  </w:t>
      </w:r>
      <w:r w:rsidRPr="001D1CBB">
        <w:rPr>
          <w:rFonts w:ascii="Times New Roman" w:hAnsi="Times New Roman"/>
          <w:sz w:val="28"/>
          <w:szCs w:val="28"/>
        </w:rPr>
        <w:t>о</w:t>
      </w:r>
      <w:r w:rsidRPr="001D1CBB">
        <w:rPr>
          <w:rFonts w:ascii="Times New Roman" w:hAnsi="Times New Roman"/>
          <w:sz w:val="28"/>
          <w:szCs w:val="28"/>
        </w:rPr>
        <w:t xml:space="preserve"> взыскании задолженности по оплате взносов на капитальный  ремонт общего имущества в многоквартирном доме,</w:t>
      </w:r>
    </w:p>
    <w:p w:rsidR="002A521F" w:rsidRPr="001D1CBB" w:rsidP="002A5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Руководствуясь 55-57, 59-60, 67, 98, 194-198 Гражданского процессуального кодекса  Российской Федерации,</w:t>
      </w:r>
    </w:p>
    <w:p w:rsidR="002A521F" w:rsidRPr="001D1CBB" w:rsidP="002A521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РЕШИЛ:</w:t>
      </w:r>
    </w:p>
    <w:p w:rsidR="002A521F" w:rsidRPr="001D1CBB" w:rsidP="002A52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1CBB">
        <w:rPr>
          <w:rFonts w:ascii="Times New Roman" w:hAnsi="Times New Roman"/>
          <w:sz w:val="28"/>
          <w:szCs w:val="28"/>
        </w:rPr>
        <w:t>Исковые требования Некоммерческой организации «</w:t>
      </w:r>
      <w:r w:rsidR="006F367B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sz w:val="28"/>
          <w:szCs w:val="28"/>
        </w:rPr>
        <w:t xml:space="preserve">» </w:t>
      </w:r>
      <w:r w:rsidRPr="001D1CBB">
        <w:rPr>
          <w:rFonts w:ascii="Times New Roman" w:hAnsi="Times New Roman"/>
          <w:sz w:val="28"/>
          <w:szCs w:val="28"/>
        </w:rPr>
        <w:t>к</w:t>
      </w:r>
      <w:r w:rsidRPr="001D1CBB">
        <w:rPr>
          <w:rFonts w:ascii="Times New Roman" w:hAnsi="Times New Roman"/>
          <w:sz w:val="28"/>
          <w:szCs w:val="28"/>
        </w:rPr>
        <w:t xml:space="preserve"> </w:t>
      </w:r>
      <w:r w:rsidR="006F367B">
        <w:rPr>
          <w:rFonts w:ascii="Times New Roman" w:hAnsi="Times New Roman"/>
          <w:sz w:val="28"/>
          <w:szCs w:val="28"/>
        </w:rPr>
        <w:t>***</w:t>
      </w:r>
      <w:r w:rsidRPr="001D1CBB">
        <w:rPr>
          <w:rFonts w:ascii="Times New Roman" w:hAnsi="Times New Roman"/>
          <w:sz w:val="28"/>
          <w:szCs w:val="28"/>
        </w:rPr>
        <w:t xml:space="preserve">  </w:t>
      </w:r>
      <w:r w:rsidRPr="001D1CBB">
        <w:rPr>
          <w:rFonts w:ascii="Times New Roman" w:hAnsi="Times New Roman"/>
          <w:sz w:val="28"/>
          <w:szCs w:val="28"/>
        </w:rPr>
        <w:t>о</w:t>
      </w:r>
      <w:r w:rsidRPr="001D1CBB">
        <w:rPr>
          <w:rFonts w:ascii="Times New Roman" w:hAnsi="Times New Roman"/>
          <w:sz w:val="28"/>
          <w:szCs w:val="28"/>
        </w:rPr>
        <w:t xml:space="preserve"> взыскании задолженности по оплате взносов на капитальный  ремонт общего имущества в многоквартирном доме - удовлетвор</w:t>
      </w:r>
      <w:r w:rsidRPr="001D1CBB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1D1CBB" w:rsidRPr="001D1CBB" w:rsidP="001D1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 xml:space="preserve">Взыскать с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 года рождения, уроженца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паспорт серии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выдан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зарегистрированного по адресу: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>, в пользу Некоммерческой организации «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»,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ИНН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КПП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ОКПО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ОГРН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пеню за несвоевременную оплату взносов на капитальный ремонт общего имущества многоквартирного жилого дома по адресу: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за период с  декабря 2021 по апрель 2025 в размере 2585 (две тысячи пятьсот восемьдесят пять) </w:t>
      </w:r>
      <w:r w:rsidRPr="001D1CBB">
        <w:rPr>
          <w:rFonts w:ascii="Times New Roman" w:hAnsi="Times New Roman"/>
          <w:sz w:val="28"/>
          <w:szCs w:val="28"/>
        </w:rPr>
        <w:t xml:space="preserve"> руб. 32 коп.</w:t>
      </w:r>
    </w:p>
    <w:p w:rsidR="002A521F" w:rsidRPr="001D1CBB" w:rsidP="002A5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D1CBB">
        <w:rPr>
          <w:rFonts w:ascii="Times New Roman" w:hAnsi="Times New Roman"/>
          <w:sz w:val="28"/>
          <w:szCs w:val="28"/>
          <w:shd w:val="clear" w:color="auto" w:fill="FFFFFF"/>
        </w:rPr>
        <w:t xml:space="preserve">Реквизиты для перечисления задолженности: расчетный счет </w:t>
      </w:r>
      <w:r w:rsidR="006F367B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1D1CBB">
        <w:rPr>
          <w:rFonts w:ascii="Times New Roman" w:hAnsi="Times New Roman"/>
          <w:sz w:val="28"/>
          <w:szCs w:val="28"/>
          <w:shd w:val="clear" w:color="auto" w:fill="FFFFFF"/>
        </w:rPr>
        <w:t xml:space="preserve"> в филиал </w:t>
      </w:r>
      <w:r w:rsidR="006F367B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1D1CBB">
        <w:rPr>
          <w:rFonts w:ascii="Times New Roman" w:hAnsi="Times New Roman"/>
          <w:sz w:val="28"/>
          <w:szCs w:val="28"/>
          <w:shd w:val="clear" w:color="auto" w:fill="FFFFFF"/>
        </w:rPr>
        <w:t xml:space="preserve">, БИК </w:t>
      </w:r>
      <w:r w:rsidR="006F367B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1D1CBB">
        <w:rPr>
          <w:rFonts w:ascii="Times New Roman" w:hAnsi="Times New Roman"/>
          <w:sz w:val="28"/>
          <w:szCs w:val="28"/>
          <w:shd w:val="clear" w:color="auto" w:fill="FFFFFF"/>
        </w:rPr>
        <w:t xml:space="preserve">, корреспондентский счет </w:t>
      </w:r>
      <w:r w:rsidR="006F367B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1D1CBB">
        <w:rPr>
          <w:rFonts w:ascii="Times New Roman" w:hAnsi="Times New Roman"/>
          <w:sz w:val="28"/>
          <w:szCs w:val="28"/>
          <w:shd w:val="clear" w:color="auto" w:fill="FFFFFF"/>
        </w:rPr>
        <w:t xml:space="preserve">, ОКТМО </w:t>
      </w:r>
      <w:r w:rsidR="006F367B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1D1CBB">
        <w:rPr>
          <w:rFonts w:ascii="Times New Roman" w:hAnsi="Times New Roman"/>
          <w:sz w:val="28"/>
          <w:szCs w:val="28"/>
          <w:shd w:val="clear" w:color="auto" w:fill="FFFFFF"/>
        </w:rPr>
        <w:t>, для зачисления на л/</w:t>
      </w:r>
      <w:r w:rsidRPr="001D1CBB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1D1CB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>.</w:t>
      </w:r>
    </w:p>
    <w:p w:rsidR="001D1CBB" w:rsidRPr="001D1CBB" w:rsidP="001D1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Считать исполненным данное решение суда о взыскании </w:t>
      </w:r>
      <w:r w:rsidRPr="001D1CBB">
        <w:rPr>
          <w:rFonts w:ascii="Times New Roman" w:hAnsi="Times New Roman"/>
          <w:sz w:val="28"/>
          <w:szCs w:val="28"/>
        </w:rPr>
        <w:t xml:space="preserve">с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 года рождения, уроженца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паспорт серии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выдан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зарегистрированного по адресу: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>, в пользу Некоммерческой организации «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»,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ИНН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КПП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ОКПО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ОГРН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пени за несвоевременную оплату взносов на капитальный ремонт общего имущества многоквартирного жилого дома по адресу: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за период с  декабря 2021 по апрель 2025 в размере 2585 (две тысячи пятьсот восемьдесят пять) </w:t>
      </w:r>
      <w:r w:rsidRPr="001D1CBB">
        <w:rPr>
          <w:rFonts w:ascii="Times New Roman" w:hAnsi="Times New Roman"/>
          <w:sz w:val="28"/>
          <w:szCs w:val="28"/>
        </w:rPr>
        <w:t xml:space="preserve"> руб. 32 коп.</w:t>
      </w:r>
    </w:p>
    <w:p w:rsidR="002A521F" w:rsidRPr="001D1CBB" w:rsidP="002A521F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 xml:space="preserve">Взыскать с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 года рождения, уроженца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паспорт серии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выдан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зарегистрированного по адресу: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>, в пользу Некоммерческой организации «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»,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ИНН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КПП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ОКПО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color w:val="FF0000"/>
          <w:sz w:val="28"/>
          <w:szCs w:val="28"/>
        </w:rPr>
        <w:t xml:space="preserve">, ОГРН </w:t>
      </w:r>
      <w:r w:rsidR="006F367B">
        <w:rPr>
          <w:rFonts w:ascii="Times New Roman" w:hAnsi="Times New Roman"/>
          <w:color w:val="FF0000"/>
          <w:sz w:val="28"/>
          <w:szCs w:val="28"/>
        </w:rPr>
        <w:t>***</w:t>
      </w:r>
      <w:r w:rsidRPr="001D1CBB">
        <w:rPr>
          <w:rFonts w:ascii="Times New Roman" w:hAnsi="Times New Roman"/>
          <w:sz w:val="28"/>
          <w:szCs w:val="28"/>
          <w:shd w:val="clear" w:color="auto" w:fill="FFFFFF"/>
        </w:rPr>
        <w:t xml:space="preserve">, расходы по уплате </w:t>
      </w:r>
      <w:r w:rsidRPr="001D1CBB">
        <w:rPr>
          <w:rFonts w:ascii="Times New Roman" w:hAnsi="Times New Roman"/>
          <w:sz w:val="28"/>
          <w:szCs w:val="28"/>
        </w:rPr>
        <w:t>государственной пошлины в размере 4000 (четыре тысячи) руб. 00 коп.</w:t>
      </w:r>
      <w:r w:rsidRPr="001D1CBB">
        <w:rPr>
          <w:rFonts w:ascii="Times New Roman" w:hAnsi="Times New Roman"/>
          <w:b/>
          <w:sz w:val="28"/>
          <w:szCs w:val="28"/>
        </w:rPr>
        <w:t xml:space="preserve"> </w:t>
      </w:r>
    </w:p>
    <w:p w:rsidR="002A521F" w:rsidRPr="001D1CBB" w:rsidP="002A5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D1CBB">
        <w:rPr>
          <w:rFonts w:ascii="Times New Roman" w:hAnsi="Times New Roman"/>
          <w:sz w:val="28"/>
          <w:szCs w:val="28"/>
          <w:shd w:val="clear" w:color="auto" w:fill="FFFFFF"/>
        </w:rPr>
        <w:t xml:space="preserve">Реквизиты для перечисления государственной пошлины: расчетный счет </w:t>
      </w:r>
      <w:r w:rsidRPr="001D1CBB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Pr="001D1CBB">
        <w:rPr>
          <w:rFonts w:ascii="Times New Roman" w:hAnsi="Times New Roman"/>
          <w:sz w:val="28"/>
          <w:szCs w:val="28"/>
          <w:shd w:val="clear" w:color="auto" w:fill="FFFFFF"/>
        </w:rPr>
        <w:t xml:space="preserve">/с </w:t>
      </w:r>
      <w:r w:rsidR="006F367B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1D1CBB">
        <w:rPr>
          <w:rFonts w:ascii="Times New Roman" w:hAnsi="Times New Roman"/>
          <w:sz w:val="28"/>
          <w:szCs w:val="28"/>
          <w:shd w:val="clear" w:color="auto" w:fill="FFFFFF"/>
        </w:rPr>
        <w:t xml:space="preserve"> в филиал </w:t>
      </w:r>
      <w:r w:rsidR="006F367B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1D1CBB">
        <w:rPr>
          <w:rFonts w:ascii="Times New Roman" w:hAnsi="Times New Roman"/>
          <w:sz w:val="28"/>
          <w:szCs w:val="28"/>
          <w:shd w:val="clear" w:color="auto" w:fill="FFFFFF"/>
        </w:rPr>
        <w:t xml:space="preserve">, БИК </w:t>
      </w:r>
      <w:r w:rsidR="006F367B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1D1CBB">
        <w:rPr>
          <w:rFonts w:ascii="Times New Roman" w:hAnsi="Times New Roman"/>
          <w:sz w:val="28"/>
          <w:szCs w:val="28"/>
          <w:shd w:val="clear" w:color="auto" w:fill="FFFFFF"/>
        </w:rPr>
        <w:t xml:space="preserve">, ИНН: </w:t>
      </w:r>
      <w:r w:rsidR="006F367B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1D1CBB">
        <w:rPr>
          <w:rFonts w:ascii="Times New Roman" w:hAnsi="Times New Roman"/>
          <w:sz w:val="28"/>
          <w:szCs w:val="28"/>
          <w:shd w:val="clear" w:color="auto" w:fill="FFFFFF"/>
        </w:rPr>
        <w:t xml:space="preserve">, КПП: </w:t>
      </w:r>
      <w:r w:rsidR="006F367B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1D1CBB">
        <w:rPr>
          <w:rFonts w:ascii="Times New Roman" w:hAnsi="Times New Roman"/>
          <w:sz w:val="28"/>
          <w:szCs w:val="28"/>
          <w:shd w:val="clear" w:color="auto" w:fill="FFFFFF"/>
        </w:rPr>
        <w:t xml:space="preserve">, корреспондентский счет </w:t>
      </w:r>
      <w:r w:rsidR="006F367B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1D1CBB">
        <w:rPr>
          <w:rFonts w:ascii="Times New Roman" w:hAnsi="Times New Roman"/>
          <w:sz w:val="28"/>
          <w:szCs w:val="28"/>
          <w:shd w:val="clear" w:color="auto" w:fill="FFFFFF"/>
        </w:rPr>
        <w:t xml:space="preserve">, ОКТМО </w:t>
      </w:r>
      <w:r w:rsidR="006F367B">
        <w:rPr>
          <w:rFonts w:ascii="Times New Roman" w:hAnsi="Times New Roman"/>
          <w:sz w:val="28"/>
          <w:szCs w:val="28"/>
          <w:shd w:val="clear" w:color="auto" w:fill="FFFFFF"/>
        </w:rPr>
        <w:t>***</w:t>
      </w:r>
      <w:r w:rsidRPr="001D1CB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A521F" w:rsidRPr="001D1CBB" w:rsidP="002A521F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D1CBB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  в </w:t>
      </w:r>
      <w:r w:rsidRPr="001D1CBB">
        <w:rPr>
          <w:rFonts w:ascii="Times New Roman" w:hAnsi="Times New Roman"/>
          <w:sz w:val="28"/>
          <w:szCs w:val="28"/>
          <w:shd w:val="clear" w:color="auto" w:fill="FFFFFF"/>
        </w:rPr>
        <w:t>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A521F" w:rsidRPr="001D1CBB" w:rsidP="002A521F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2A521F" w:rsidRPr="001D1CBB" w:rsidP="002A521F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>Апелляционная жалоба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1D1CBB" w:rsidP="002A5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521F" w:rsidRPr="001D1CBB" w:rsidP="002A52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1CBB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</w:t>
      </w:r>
      <w:r w:rsidRPr="001D1CBB">
        <w:rPr>
          <w:rFonts w:ascii="Times New Roman" w:hAnsi="Times New Roman"/>
          <w:sz w:val="28"/>
          <w:szCs w:val="28"/>
        </w:rPr>
        <w:t>Буйлова</w:t>
      </w:r>
      <w:r w:rsidRPr="001D1CB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A26535" w:rsidRPr="001D1CBB">
      <w:pPr>
        <w:rPr>
          <w:sz w:val="28"/>
          <w:szCs w:val="28"/>
        </w:rPr>
      </w:pPr>
    </w:p>
    <w:sectPr w:rsidSect="002A521F">
      <w:pgSz w:w="11906" w:h="16838"/>
      <w:pgMar w:top="42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0E"/>
    <w:rsid w:val="001D1CBB"/>
    <w:rsid w:val="002A521F"/>
    <w:rsid w:val="004A700E"/>
    <w:rsid w:val="006F367B"/>
    <w:rsid w:val="00A265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CB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521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