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02-0081/82/2023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 xml:space="preserve"> «27» марта 2023 года</w:t>
        <w:tab/>
        <w:tab/>
        <w:tab/>
        <w:tab/>
        <w:tab/>
        <w:tab/>
        <w:tab/>
        <w:t>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   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 Симферополе гражданское дело по исковому заявлению </w:t>
      </w:r>
    </w:p>
    <w:p w:rsidR="00A77B3E">
      <w:r>
        <w:t xml:space="preserve">Акционерного общества «КРЫМТЕПЛОЭЛЕКТРОЦЕНТРАЛЬ» </w:t>
      </w:r>
    </w:p>
    <w:p w:rsidR="00A77B3E">
      <w:r>
        <w:t>к фио</w:t>
      </w:r>
    </w:p>
    <w:p w:rsidR="00A77B3E">
      <w:r>
        <w:t xml:space="preserve">о взыскании задолженности за услуги теплоснабжения в размере 5141,85 рубль, </w:t>
      </w:r>
    </w:p>
    <w:p w:rsidR="00A77B3E">
      <w:r>
        <w:t>руководствуясь статьями 98, 194-199, 321 Гражданского процессуального кодекса Российской Федерации, мировой судья –</w:t>
      </w:r>
    </w:p>
    <w:p w:rsidR="00A77B3E">
      <w:r>
        <w:t>р е ш и л:</w:t>
      </w:r>
    </w:p>
    <w:p w:rsidR="00A77B3E">
      <w:r>
        <w:t>Исковые требования Акционерного общества «КРЫМТЕПЛОЭЛЕКТРОЦЕНТРАЛЬ» к фио о взыскании задолженности за услуги теплоснабжения – удовлетворить частично.</w:t>
      </w:r>
    </w:p>
    <w:p w:rsidR="00A77B3E">
      <w:r>
        <w:t>Взыскать с фио (паспортные данные) в пользу Акционерного общества «КРЫМТЕПЛОЭЛЕКТРОЦЕНТРАЛЬ» (юридический адрес: Республика Крым, г.Симферополь, адрес; ОГРН 1159102014169, ИНН/КПП 9102070194/910201001, р/сч 40702810040080105430 в РНКБ БАНК (ПАО)) задолженность за тепловую энергию для отопления помещений общего пользования, в целях содержания общего имущества в многоквартирном доме, с применением последствий пропуска срока исковой давности, за период с ноября 2019 по октябрь 2021 включительно в размере 3833 (три тысячи восемьсот тридцать три) рубля 92 копейки, а также расходы по уплате госпошлины в размере 298 (двести девяносто восемь) рублей 24 копейки.</w:t>
      </w:r>
    </w:p>
    <w:p w:rsidR="00A77B3E">
      <w:r>
        <w:t>В удовлетворении остальной части исковых требований – отказать.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