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7591B">
      <w:pPr>
        <w:jc w:val="right"/>
      </w:pPr>
      <w:r>
        <w:t>Дело № 2-83</w:t>
      </w:r>
      <w:r>
        <w:t>-196/2022</w:t>
      </w:r>
    </w:p>
    <w:p w:rsidR="00A77B3E" w:rsidP="0047591B">
      <w:pPr>
        <w:jc w:val="right"/>
      </w:pPr>
      <w:r>
        <w:t>УИД 91 MS0083-01-2022-000392-82</w:t>
      </w:r>
    </w:p>
    <w:p w:rsidR="00A77B3E" w:rsidP="0047591B">
      <w:pPr>
        <w:jc w:val="right"/>
      </w:pPr>
    </w:p>
    <w:p w:rsidR="00A77B3E" w:rsidP="0047591B">
      <w:pPr>
        <w:jc w:val="center"/>
      </w:pPr>
      <w:r>
        <w:t>Р</w:t>
      </w:r>
      <w:r>
        <w:t xml:space="preserve"> Е Ш Е Н</w:t>
      </w:r>
      <w:r>
        <w:t xml:space="preserve"> И Е</w:t>
      </w:r>
    </w:p>
    <w:p w:rsidR="00A77B3E" w:rsidP="0047591B">
      <w:pPr>
        <w:jc w:val="center"/>
      </w:pPr>
      <w:r>
        <w:t>ИМЕНЕМ РОССИЙСКОЙ ФЕДЕРАЦИИ</w:t>
      </w:r>
    </w:p>
    <w:p w:rsidR="00A77B3E" w:rsidP="0047591B">
      <w:pPr>
        <w:jc w:val="center"/>
      </w:pPr>
      <w:r>
        <w:t>(резолютивная часть)</w:t>
      </w:r>
    </w:p>
    <w:p w:rsidR="00A77B3E"/>
    <w:p w:rsidR="00A77B3E" w:rsidP="0047591B">
      <w:pPr>
        <w:jc w:val="center"/>
      </w:pPr>
      <w:r>
        <w:t>26 мая 2022 го</w:t>
      </w:r>
      <w:r>
        <w:t xml:space="preserve">да                                                                               </w:t>
      </w:r>
      <w:r>
        <w:t>пгт</w:t>
      </w:r>
      <w:r>
        <w:t>. Советский</w:t>
      </w:r>
    </w:p>
    <w:p w:rsidR="00A77B3E" w:rsidP="0047591B">
      <w:pPr>
        <w:ind w:firstLine="720"/>
        <w:jc w:val="both"/>
      </w:pPr>
      <w:r>
        <w:t xml:space="preserve">Судебный участок №83 </w:t>
      </w:r>
      <w:r>
        <w:t>Советского судебного района (Советский муниципальный район) Республики Крым в составе:</w:t>
      </w:r>
    </w:p>
    <w:p w:rsidR="00A77B3E" w:rsidP="0047591B">
      <w:pPr>
        <w:ind w:firstLine="720"/>
        <w:jc w:val="both"/>
      </w:pPr>
      <w:r>
        <w:t xml:space="preserve">Председательствующего              - мирового судьи Грязновой О.В., </w:t>
      </w:r>
    </w:p>
    <w:p w:rsidR="00A77B3E" w:rsidP="0047591B">
      <w:pPr>
        <w:ind w:firstLine="720"/>
        <w:jc w:val="both"/>
      </w:pPr>
      <w:r>
        <w:t>при секретаре                                 - Власюк А.Ю.,</w:t>
      </w:r>
    </w:p>
    <w:p w:rsidR="00A77B3E" w:rsidP="0047591B">
      <w:pPr>
        <w:ind w:firstLine="720"/>
        <w:jc w:val="both"/>
      </w:pPr>
      <w:r>
        <w:t>рассмотрев в открытом судебном заседани</w:t>
      </w:r>
      <w:r>
        <w:t xml:space="preserve">и гражданское дело по иску представителя наименование организации к </w:t>
      </w:r>
      <w:r>
        <w:t>фио</w:t>
      </w:r>
      <w:r>
        <w:t xml:space="preserve"> о взыскании суммы по договору займа,</w:t>
      </w:r>
    </w:p>
    <w:p w:rsidR="00A77B3E" w:rsidP="0047591B">
      <w:pPr>
        <w:ind w:firstLine="720"/>
        <w:jc w:val="both"/>
      </w:pPr>
      <w:r>
        <w:t>Руководствуясь ст. ст. 196-199 ГПК РФ, мировой судья,</w:t>
      </w:r>
    </w:p>
    <w:p w:rsidR="00A77B3E" w:rsidP="0047591B">
      <w:pPr>
        <w:ind w:firstLine="720"/>
        <w:jc w:val="both"/>
      </w:pPr>
    </w:p>
    <w:p w:rsidR="00A77B3E" w:rsidP="0047591B">
      <w:pPr>
        <w:ind w:firstLine="720"/>
        <w:jc w:val="center"/>
      </w:pPr>
      <w:r>
        <w:t>р е ш и л:</w:t>
      </w:r>
    </w:p>
    <w:p w:rsidR="00A77B3E" w:rsidP="0047591B">
      <w:pPr>
        <w:ind w:firstLine="720"/>
        <w:jc w:val="both"/>
      </w:pPr>
    </w:p>
    <w:p w:rsidR="00A77B3E" w:rsidP="0047591B">
      <w:pPr>
        <w:ind w:firstLine="720"/>
        <w:jc w:val="both"/>
      </w:pPr>
      <w:r>
        <w:t xml:space="preserve">иск удовлетворить. Взыскать с </w:t>
      </w:r>
      <w:r>
        <w:t>фио</w:t>
      </w:r>
      <w:r>
        <w:t xml:space="preserve"> в пользу наименование организации проценты за </w:t>
      </w:r>
      <w:r>
        <w:t>пользование займом за период с дата по дата в размере сумма, неустойку за период с дата по дата в размере сумма, расходы по оплате госпошлины в размере сумма, а всего сумма.</w:t>
      </w:r>
    </w:p>
    <w:p w:rsidR="00A77B3E" w:rsidP="0047591B">
      <w:pPr>
        <w:ind w:firstLine="720"/>
        <w:jc w:val="both"/>
      </w:pPr>
      <w:r>
        <w:t xml:space="preserve">Разъяснить сторонам, что мировой судья может не составлять мотивированное решение </w:t>
      </w:r>
      <w:r>
        <w:t>суда по рассмотренному им делу.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</w:t>
      </w:r>
      <w:r>
        <w:t>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</w:t>
      </w:r>
      <w:r>
        <w:t>ствующие в деле, их представители не присутствовали в судебном заседании.</w:t>
      </w:r>
    </w:p>
    <w:p w:rsidR="00A77B3E" w:rsidP="0047591B">
      <w:pPr>
        <w:ind w:firstLine="720"/>
        <w:jc w:val="both"/>
      </w:pPr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</w:t>
      </w:r>
      <w:r>
        <w:t>д Республики Крым через мирового судью.</w:t>
      </w:r>
    </w:p>
    <w:p w:rsidR="00A77B3E" w:rsidP="0047591B">
      <w:pPr>
        <w:ind w:firstLine="720"/>
        <w:jc w:val="both"/>
      </w:pPr>
    </w:p>
    <w:p w:rsidR="00A77B3E" w:rsidP="0047591B">
      <w:pPr>
        <w:ind w:firstLine="720"/>
        <w:jc w:val="both"/>
      </w:pPr>
      <w:r>
        <w:t>Председательствующий:</w:t>
      </w:r>
    </w:p>
    <w:p w:rsidR="00A77B3E" w:rsidP="0047591B">
      <w:pPr>
        <w:ind w:firstLine="720"/>
        <w:jc w:val="both"/>
      </w:pPr>
    </w:p>
    <w:p w:rsidR="00A77B3E" w:rsidP="0047591B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1B"/>
    <w:rsid w:val="0047591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