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Дело №2-84-41/2017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15 августа 2017 года </w:t>
        <w:tab/>
        <w:tab/>
        <w:tab/>
        <w:t>пгт. Советский Советского района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при секретаре Непритимовой Д.С., с участием ответчика Пронского А.С.,</w:t>
      </w:r>
    </w:p>
    <w:p w:rsidR="00A77B3E">
      <w:r>
        <w:t xml:space="preserve">рассмотрев в открытом судебном заседании гражданское дело по иску индивидуального предпринимателя Винокурова Яна Олеговича к Пронскому Александру Сергеевичу о взыскании задолженности на основании договора цессии и судебных расходов, </w:t>
      </w:r>
    </w:p>
    <w:p w:rsidR="00A77B3E">
      <w:r>
        <w:t xml:space="preserve">Руководствуясь ст.ст. 98, 194-199 Гражданского процессуального кодекса Российской Федерации, </w:t>
      </w:r>
    </w:p>
    <w:p w:rsidR="00A77B3E">
      <w:r>
        <w:t>РЕШИЛ:</w:t>
      </w:r>
    </w:p>
    <w:p w:rsidR="00A77B3E"/>
    <w:p w:rsidR="00A77B3E">
      <w:r>
        <w:t xml:space="preserve">Исковые требования индивидуального предпринимателя Винокурова Яна Олеговича к Пронскому Александру Сергеевичу  о взыскании задолженности на основании договора цессии и судебных расходов – удовлетворить. </w:t>
      </w:r>
    </w:p>
    <w:p w:rsidR="00A77B3E">
      <w:r>
        <w:t>Взыскать с Пронского Александра Сергеевича в пользу индивидуального предпринимателя Винокурова Яна Олеговича задолженность по договору микрозайма № АЯ телефон от дата в размере сумма, проценты за пользование микрозаймом за период с дата по дата в размере сумма, проценты за пользование микрозаймом за период с дата по дата в размере сумма, расходы по оплате государственной пошлины в размере сумма, расходы за оказание юридических услуг в размере сумма, а всего сумма.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Республики Крым через мирового судью.</w:t>
      </w:r>
    </w:p>
    <w:p w:rsidR="00A77B3E"/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