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2-84-45/2023</w:t>
      </w:r>
    </w:p>
    <w:p w:rsidR="00A77B3E">
      <w:r>
        <w:t>УИД 91 MS0084-01-2023-000104-36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28 февраля 2022 года                                                                   пгт. Советский</w:t>
      </w:r>
    </w:p>
    <w:p w:rsidR="00A77B3E">
      <w:r>
        <w:t>И.о</w:t>
      </w:r>
      <w:r>
        <w:t>. 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>
      <w:r>
        <w:t xml:space="preserve">рассмотрев в открытом судебном заседании гражданское дело по иску представителя наименование организации к </w:t>
      </w:r>
      <w:r>
        <w:t>фио</w:t>
      </w:r>
      <w:r>
        <w:t xml:space="preserve"> о взыскании задолженности по оплате стоимости перемещения и хранения задержанного транспортного средства на территории специализированной стоянки,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иск удовлетворить. Взыскать с </w:t>
      </w:r>
      <w:r>
        <w:t>фио</w:t>
      </w:r>
      <w:r>
        <w:t xml:space="preserve"> (паспортные данные) в пользу наименование организации (ИНН телефон, КПП телефон, ОГРН </w:t>
      </w:r>
      <w:r w:rsidR="005B15B7">
        <w:t>…</w:t>
      </w:r>
      <w:r>
        <w:t>) задолженность по стоимости перемещения задержанного транспортного средства на специализированную стоянку в размере сумма, стоимости хранения задержанного транспортного средства на специализированной стоянке в размере сумма, а также расходы по оплате государственной пошлины в размере сумма, а всего сумма.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 w:rsidP="00A74064">
      <w:r>
        <w:t>И.о</w:t>
      </w:r>
      <w:r>
        <w:t xml:space="preserve">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64"/>
    <w:rsid w:val="005B15B7"/>
    <w:rsid w:val="00A740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