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№2-84-64/2017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>пгт</w:t>
      </w:r>
      <w:r>
        <w:t>. Советский Советского района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</w:t>
      </w:r>
      <w:r>
        <w:t xml:space="preserve">Николаевна, при секретаре </w:t>
      </w:r>
      <w:r>
        <w:t>Непритимовой</w:t>
      </w:r>
      <w:r>
        <w:t xml:space="preserve"> Д.С., с участием ответчика Черенова В.Б.,</w:t>
      </w:r>
    </w:p>
    <w:p w:rsidR="00A77B3E">
      <w:r>
        <w:t xml:space="preserve">рассмотрев в открытом судебном заседании гражданское дело по иску Российского национального коммерческого банка (ПАО) к Черенову Владимиру Борисовичу о взыскании процентов за </w:t>
      </w:r>
      <w:r>
        <w:t>пользование чужими денежными средствами,</w:t>
      </w:r>
    </w:p>
    <w:p w:rsidR="00A77B3E">
      <w:r>
        <w:t>руководствуясь ст.ст. 88, 98, 194-199 Гражданского процессуального кодекса Российской Федерации, 395 Гражданского кодекса Российской Федерации,</w:t>
      </w:r>
    </w:p>
    <w:p w:rsidR="00A77B3E">
      <w:r>
        <w:t>РЕШИЛ:</w:t>
      </w:r>
    </w:p>
    <w:p w:rsidR="00A77B3E">
      <w:r>
        <w:t>Иск Российского национального коммерческого банка (ПАО) к Чере</w:t>
      </w:r>
      <w:r>
        <w:t xml:space="preserve">нову Владимиру Борисовичу о взыскании процентов за пользование чужими денежными средствами – удовлетворить. </w:t>
      </w:r>
    </w:p>
    <w:p w:rsidR="00A77B3E">
      <w:r>
        <w:t>Взыскать с Черенова Владимира Борисовича в пользу Российского национального коммерческого банка (ПАО) проценты за пользование чужими денежными сред</w:t>
      </w:r>
      <w:r>
        <w:t xml:space="preserve">ствами за период с дата по дата </w:t>
      </w:r>
    </w:p>
    <w:p w:rsidR="00A77B3E">
      <w:r>
        <w:t xml:space="preserve">в размере сумма, расходы, связанные с уплатой государственной пошлины в размере сумма, </w:t>
      </w:r>
    </w:p>
    <w:p w:rsidR="00A77B3E">
      <w:r>
        <w:t xml:space="preserve">а всего взыскать сумма.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</w:t>
      </w:r>
      <w:r>
        <w:t xml:space="preserve">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</w:t>
      </w:r>
      <w:r>
        <w:t xml:space="preserve">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</w:t>
      </w:r>
      <w:r>
        <w:t xml:space="preserve">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655A4A"/>
    <w:p w:rsidR="00655A4A" w:rsidRPr="00655A4A" w:rsidP="00655A4A">
      <w:pPr>
        <w:rPr>
          <w:rFonts w:cstheme="minorBidi"/>
          <w:color w:val="FFFFFF" w:themeColor="background1"/>
        </w:rPr>
      </w:pPr>
      <w:r w:rsidRPr="00655A4A">
        <w:rPr>
          <w:color w:val="FFFFFF" w:themeColor="background1"/>
        </w:rPr>
        <w:t>ДЕПЕРСОНИФИКАЦИЯ</w:t>
      </w:r>
    </w:p>
    <w:p w:rsidR="00655A4A" w:rsidRPr="00655A4A" w:rsidP="00655A4A">
      <w:pPr>
        <w:rPr>
          <w:color w:val="FFFFFF" w:themeColor="background1"/>
        </w:rPr>
      </w:pPr>
      <w:r w:rsidRPr="00655A4A">
        <w:rPr>
          <w:color w:val="FFFFFF" w:themeColor="background1"/>
        </w:rPr>
        <w:t>Лингвистический контроль провел</w:t>
      </w:r>
    </w:p>
    <w:p w:rsidR="00655A4A" w:rsidRPr="00655A4A" w:rsidP="00655A4A">
      <w:pPr>
        <w:rPr>
          <w:color w:val="FFFFFF" w:themeColor="background1"/>
        </w:rPr>
      </w:pPr>
      <w:r w:rsidRPr="00655A4A">
        <w:rPr>
          <w:color w:val="FFFFFF" w:themeColor="background1"/>
        </w:rPr>
        <w:t>Помощник</w:t>
      </w:r>
    </w:p>
    <w:p w:rsidR="00655A4A" w:rsidRPr="00655A4A" w:rsidP="00655A4A">
      <w:pPr>
        <w:rPr>
          <w:color w:val="FFFFFF" w:themeColor="background1"/>
        </w:rPr>
      </w:pPr>
      <w:r w:rsidRPr="00655A4A">
        <w:rPr>
          <w:color w:val="FFFFFF" w:themeColor="background1"/>
        </w:rPr>
        <w:t xml:space="preserve"> мирового судьи                  </w:t>
      </w:r>
      <w:r w:rsidRPr="00655A4A">
        <w:rPr>
          <w:color w:val="FFFFFF" w:themeColor="background1"/>
        </w:rPr>
        <w:t>Е.Ю.Лакуста</w:t>
      </w:r>
    </w:p>
    <w:p w:rsidR="00655A4A" w:rsidRPr="00655A4A" w:rsidP="00655A4A">
      <w:pPr>
        <w:rPr>
          <w:color w:val="FFFFFF" w:themeColor="background1"/>
        </w:rPr>
      </w:pPr>
      <w:r w:rsidRPr="00655A4A">
        <w:rPr>
          <w:color w:val="FFFFFF" w:themeColor="background1"/>
        </w:rPr>
        <w:t>СОГЛАСОВАНО:</w:t>
      </w:r>
    </w:p>
    <w:p w:rsidR="00655A4A" w:rsidRPr="00655A4A" w:rsidP="00655A4A">
      <w:pPr>
        <w:rPr>
          <w:color w:val="FFFFFF" w:themeColor="background1"/>
        </w:rPr>
      </w:pPr>
      <w:r w:rsidRPr="00655A4A">
        <w:rPr>
          <w:color w:val="FFFFFF" w:themeColor="background1"/>
        </w:rPr>
        <w:t xml:space="preserve"> Мировой судья:                  Е.Н.Елецких</w:t>
      </w:r>
    </w:p>
    <w:p w:rsidR="00A77B3E" w:rsidRPr="00655A4A" w:rsidP="00655A4A">
      <w:pPr>
        <w:rPr>
          <w:color w:val="FFFFFF" w:themeColor="background1"/>
        </w:rPr>
      </w:pPr>
      <w:r w:rsidRPr="00655A4A">
        <w:rPr>
          <w:color w:val="FFFFFF" w:themeColor="background1"/>
        </w:rPr>
        <w:t>«___»_________2017 года</w:t>
      </w:r>
    </w:p>
    <w:sectPr w:rsidSect="00B547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77E"/>
    <w:rsid w:val="00655A4A"/>
    <w:rsid w:val="00A77B3E"/>
    <w:rsid w:val="00B54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A4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