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№2-84-65/2017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/>
    <w:p w:rsidR="00A77B3E">
      <w:r>
        <w:t>резолютивная часть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при секретаре </w:t>
      </w:r>
      <w:r>
        <w:t>Непритимовой</w:t>
      </w:r>
      <w:r>
        <w:t xml:space="preserve"> Д.С., с участием ответчика Мурашова А.И., представителя ответчика – </w:t>
      </w:r>
      <w:r>
        <w:t>Нафонаилова</w:t>
      </w:r>
      <w:r>
        <w:t xml:space="preserve"> В.В., </w:t>
      </w:r>
    </w:p>
    <w:p w:rsidR="00A77B3E">
      <w:r>
        <w:t>рас</w:t>
      </w:r>
      <w:r>
        <w:t>смотрев в открытом судебном заседании гражданское дело по иску Российского национального коммерческого банка (ПАО) к Мурашову Андрею Ивановичу о взыскании процентов за пользование чужими денежными средствами,</w:t>
      </w:r>
    </w:p>
    <w:p w:rsidR="00A77B3E">
      <w:r>
        <w:t>руководствуясь ст.ст. 88, 98, 194-199 Гражданск</w:t>
      </w:r>
      <w:r>
        <w:t>ого процессуального кодекса Российской Федерации, 395 Гражданского кодекса Российской Федерации,</w:t>
      </w:r>
    </w:p>
    <w:p w:rsidR="00A77B3E"/>
    <w:p w:rsidR="00A77B3E">
      <w:r>
        <w:t>РЕШИЛ:</w:t>
      </w:r>
    </w:p>
    <w:p w:rsidR="00A77B3E">
      <w:r>
        <w:t xml:space="preserve">Иск Российского национального коммерческого банка (ПАО) </w:t>
      </w:r>
    </w:p>
    <w:p w:rsidR="00A77B3E">
      <w:r>
        <w:t xml:space="preserve">к Мурашову Андрею Ивановичу о взыскании процентов за пользование чужими денежными средствами </w:t>
      </w:r>
      <w:r>
        <w:t xml:space="preserve">– удовлетворить. </w:t>
      </w:r>
    </w:p>
    <w:p w:rsidR="00A77B3E">
      <w:r>
        <w:t>Взыскать с Мурашова Андрея Ивановича в пользу Российского национального коммерческого банка (ПАО) проценты за пользование чужими денежными средствами за период с дата по дата в размере сумма, расходы, связанные с уплатой государственной п</w:t>
      </w:r>
      <w:r>
        <w:t xml:space="preserve">ошлины в размере сумма, а всего взыскать сумма. </w:t>
      </w:r>
    </w:p>
    <w:p w:rsidR="00A77B3E">
      <w:r>
        <w:t>Взыскать с Мурашова Андрея Ивановича в доход бюджета муниципального образования адрес государственную пошлину в размере сумма.</w:t>
      </w:r>
    </w:p>
    <w:p w:rsidR="00A77B3E">
      <w:r>
        <w:t>Разъяснить сторонам, что мировой судья может не составлять мотивированное решени</w:t>
      </w:r>
      <w:r>
        <w:t>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</w:t>
      </w:r>
      <w:r>
        <w:t xml:space="preserve">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 xml:space="preserve">Е.Н. </w:t>
      </w:r>
      <w:r>
        <w:t>Елецких</w:t>
      </w:r>
      <w:r>
        <w:tab/>
      </w:r>
      <w:r>
        <w:tab/>
      </w:r>
    </w:p>
    <w:sectPr w:rsidSect="002261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1E8"/>
    <w:rsid w:val="001E023C"/>
    <w:rsid w:val="002261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1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23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