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r>
        <w:t xml:space="preserve"> Д</w:t>
      </w:r>
      <w:r>
        <w:t>ело № 2-84-89/2017</w:t>
      </w:r>
    </w:p>
    <w:p w:rsidR="00A77B3E"/>
    <w:p w:rsidR="00A77B3E">
      <w:r>
        <w:t xml:space="preserve">З А О Ч Н О Е  Р Е Ш Е Н И Е </w:t>
      </w:r>
    </w:p>
    <w:p w:rsidR="00A77B3E">
      <w:r>
        <w:t>ИМЕНЕМ РОССИЙСКОЙ ФЕДЕРАЦИИ</w:t>
      </w:r>
    </w:p>
    <w:p w:rsidR="00A77B3E">
      <w:r>
        <w:t>(вступительная и резолютивная части)</w:t>
      </w:r>
    </w:p>
    <w:p w:rsidR="00A77B3E">
      <w:r>
        <w:t xml:space="preserve">дата                </w:t>
      </w:r>
      <w:r>
        <w:t xml:space="preserve">                                                                             адрес</w:t>
      </w:r>
    </w:p>
    <w:p w:rsidR="00A77B3E"/>
    <w:p w:rsidR="00A77B3E">
      <w:r>
        <w:t>Судебный участок № 84 Советского судебного района (Советский муниципальный район) Республики Крым в составе:</w:t>
      </w:r>
    </w:p>
    <w:p w:rsidR="00A77B3E">
      <w:r>
        <w:t>председательствующего</w:t>
      </w:r>
      <w:r>
        <w:tab/>
        <w:t>- и.о. мирового судьи Ратушной Л.А.,</w:t>
      </w:r>
    </w:p>
    <w:p w:rsidR="00A77B3E">
      <w:r>
        <w:t xml:space="preserve">при </w:t>
      </w:r>
      <w:r>
        <w:t xml:space="preserve">секретаре </w:t>
      </w:r>
      <w:r>
        <w:tab/>
      </w:r>
      <w:r>
        <w:tab/>
      </w:r>
      <w:r>
        <w:tab/>
        <w:t xml:space="preserve">- </w:t>
      </w:r>
      <w:r>
        <w:t>Непритимовой</w:t>
      </w:r>
      <w:r>
        <w:t xml:space="preserve"> Д.С.</w:t>
      </w:r>
    </w:p>
    <w:p w:rsidR="00A77B3E">
      <w:r>
        <w:t xml:space="preserve">рассмотрев в открытом судебном заседании гражданское дело по иску Санкт-Петербургского наименование организации к </w:t>
      </w:r>
      <w:r>
        <w:t>Джемиловой</w:t>
      </w:r>
      <w:r>
        <w:t xml:space="preserve"> </w:t>
      </w:r>
      <w:r>
        <w:t>Сурье</w:t>
      </w:r>
      <w:r>
        <w:t xml:space="preserve"> о взыскании незаконно полученной ежемесячной денежной выплаты,</w:t>
      </w:r>
    </w:p>
    <w:p w:rsidR="00A77B3E"/>
    <w:p w:rsidR="00A77B3E">
      <w:r>
        <w:t>Руководствуясь ст.ст. 194-19</w:t>
      </w:r>
      <w:r>
        <w:t>9, 320-321 ГПК РФ, суд</w:t>
      </w:r>
    </w:p>
    <w:p w:rsidR="00A77B3E"/>
    <w:p w:rsidR="00A77B3E">
      <w:r>
        <w:t>Р Е Ш И Л:</w:t>
      </w:r>
    </w:p>
    <w:p w:rsidR="00A77B3E">
      <w:r>
        <w:t xml:space="preserve">Иск Санкт-Петербургского наименование организации к </w:t>
      </w:r>
      <w:r>
        <w:t>Джемиловой</w:t>
      </w:r>
      <w:r>
        <w:t xml:space="preserve"> </w:t>
      </w:r>
      <w:r>
        <w:t>Сурье</w:t>
      </w:r>
      <w:r>
        <w:t xml:space="preserve"> о взыскании незаконно полученной ежемесячной денежной выплаты, удовлетворить.</w:t>
      </w:r>
    </w:p>
    <w:p w:rsidR="00A77B3E">
      <w:r>
        <w:t xml:space="preserve">Взыскать с </w:t>
      </w:r>
      <w:r>
        <w:t>Джемиловой</w:t>
      </w:r>
      <w:r>
        <w:t xml:space="preserve"> </w:t>
      </w:r>
      <w:r>
        <w:t>Сурье</w:t>
      </w:r>
      <w:r>
        <w:t>, паспортные данные, зарегистрированной по адре</w:t>
      </w:r>
      <w:r>
        <w:t>су: адрес, в пользу Санкт-Петербургского наименование организации, адрес, УФК по Санкт-Петербургу (Комитет по социальной</w:t>
      </w:r>
      <w:r>
        <w:tab/>
        <w:t xml:space="preserve">политике Санкт-Петербурга), Банк: Северо-Западное ГУ Банка России, расчетный счет телефон </w:t>
      </w:r>
      <w:r>
        <w:t>телефон</w:t>
      </w:r>
      <w:r>
        <w:t>, ИНН телефон, БИК телефон, КПП телефо</w:t>
      </w:r>
      <w:r>
        <w:t xml:space="preserve">н, ОКТМО телефон, КБК телефон </w:t>
      </w:r>
      <w:r>
        <w:t>телефон</w:t>
      </w:r>
      <w:r>
        <w:t xml:space="preserve"> незаконно полученной ежемесячной денежной выплаты пенсионеру в размере сумма.</w:t>
      </w:r>
    </w:p>
    <w:p w:rsidR="00A77B3E">
      <w:r>
        <w:t xml:space="preserve">Взыскать с </w:t>
      </w:r>
      <w:r>
        <w:t>Джемиловой</w:t>
      </w:r>
      <w:r>
        <w:t xml:space="preserve"> </w:t>
      </w:r>
      <w:r>
        <w:t>Сурье</w:t>
      </w:r>
      <w:r>
        <w:t xml:space="preserve"> в пользу федерального бюджета государственную пошлину размере сумма.</w:t>
      </w:r>
    </w:p>
    <w:p w:rsidR="00A77B3E">
      <w:r>
        <w:t>Разъяснить, что составление мотивированного</w:t>
      </w:r>
      <w:r>
        <w:t xml:space="preserve">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w:t>
      </w:r>
      <w:r>
        <w:t>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77B3E">
      <w:r>
        <w:t>1) в течение трех дней со дня объявления резолютивной части решения суда, если лица, уч</w:t>
      </w:r>
      <w:r>
        <w:t>аствующие в деле, их представители присутствовали в судебном заседании;</w:t>
      </w:r>
    </w:p>
    <w:p w:rsidR="00A77B3E">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 xml:space="preserve">В случае подачи </w:t>
      </w:r>
      <w:r>
        <w:t>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Разъяснить ответчице, что она вправе подать мировому судье,</w:t>
      </w:r>
      <w:r>
        <w:t xml:space="preserve"> принявшему заочное решение, заявление об отмене этого решения суда в течение семи дней со дня вручения ей копии решения суда.</w:t>
      </w:r>
    </w:p>
    <w:p w:rsidR="00A77B3E">
      <w:r>
        <w:t>Заочное решение мирового судьи может быть обжаловано сторонами в Советский районный суд Республики Крым через мирового судью в те</w:t>
      </w:r>
      <w:r>
        <w:t>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Решение суда вступает в зако</w:t>
      </w:r>
      <w:r>
        <w:t>нную силу по истечении срока на апелляционное обжалование, если оно не было обжаловано.</w:t>
      </w:r>
    </w:p>
    <w:p w:rsidR="00A77B3E">
      <w:r>
        <w:t>В случае подачи апелляционной жалобы решение суда вступает в силу после рассмотрения судом этой жалобы, если обжалованное решение не отменено.</w:t>
      </w:r>
    </w:p>
    <w:p w:rsidR="00A77B3E">
      <w:r>
        <w:t>И.о. мирового судьи: подп</w:t>
      </w:r>
      <w:r>
        <w:t>ись</w:t>
      </w:r>
      <w:r>
        <w:tab/>
      </w:r>
      <w:r>
        <w:tab/>
      </w:r>
      <w:r>
        <w:tab/>
      </w:r>
      <w:r>
        <w:tab/>
      </w:r>
      <w:r>
        <w:tab/>
        <w:t>Л.А. Ратушная</w:t>
      </w:r>
    </w:p>
    <w:p w:rsidR="00A77B3E"/>
    <w:p w:rsidR="00C332D1"/>
    <w:sectPr w:rsidSect="00D80D8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D81"/>
    <w:rsid w:val="00A77B3E"/>
    <w:rsid w:val="00C332D1"/>
    <w:rsid w:val="00D80D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D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2D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