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2-84-128/2024</w:t>
      </w:r>
    </w:p>
    <w:p w:rsidR="00A77B3E">
      <w:r>
        <w:t>УИД 91MS0084-01-2023-000265-54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02 мая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«Крымэкоресурсы» Марченко А.Е. к Аметову Рефату Абдурамановичу, третьи лица: Аметова Ревиде Рефатовна, Аметов Нафе Рефат оглу, Аметов Решат Абдураманович, Аметов Нусред Рефат-Оглу, Аметов Куртвели Абдураманович, Аметов Решат Абдураманович, Аметов Рефат Абдураманович, действующий в интересах - Ф.И.О.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представителя Государственного унитарного предприятия Республики Крым «Крымэкоресурсы» Марченко А.Е. к Аметову Рефату Абдурамановичу, третьи лица: Аметова Ревиде Рефатовна, Аметов Нафе Рефат оглу, Аметов Решат Абдураманович, Аметов Нусред Рефат-Оглу, Аметов Куртвели Абдураманович, Аметов Рефат Абдураманович, Аметов Рефат Абдураманович, действующий в интересах - Ф.И.О. о взыскании задолженности по вывозу твердых бытовых отходов – удовлетворить частично.</w:t>
      </w:r>
    </w:p>
    <w:p w:rsidR="00A77B3E">
      <w:r>
        <w:t xml:space="preserve">Взыскать с Аметова Рефата Абдурамановича (паспортные данные) в пользу наименование организации ИНН телефон задолженность на оказание услуг по вывозу твердых бытовых отходов за период с дата </w:t>
      </w:r>
    </w:p>
    <w:p w:rsidR="00A77B3E">
      <w:r>
        <w:t>по дата в размере сумма</w:t>
      </w:r>
    </w:p>
    <w:p w:rsidR="00A77B3E">
      <w:r>
        <w:t xml:space="preserve">Взыскать с Аметова Рефата Абдурамановича (паспортные данные) в пользу наименование организации ИНН телефон расходы по оплате государственной пошлины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