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2-84-132/2026</w:t>
      </w:r>
    </w:p>
    <w:p w:rsidR="00A77B3E">
      <w:r>
        <w:t>УИД 91MS0084-телефон-телефон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/>
    <w:p w:rsidR="00A77B3E">
      <w:r>
        <w:t>(резолютивная часть)</w:t>
      </w:r>
    </w:p>
    <w:p w:rsidR="00A77B3E">
      <w:r>
        <w:t>дата                                                               адрес</w:t>
      </w:r>
    </w:p>
    <w:p w:rsidR="00A77B3E">
      <w:r>
        <w:t>адрес №84 Советского судебного района (адрес) адрес в составе:</w:t>
      </w:r>
    </w:p>
    <w:p w:rsidR="00A77B3E">
      <w:r>
        <w:t xml:space="preserve">Председательствующего              - мирового судьи фио, </w:t>
      </w:r>
    </w:p>
    <w:p w:rsidR="00A77B3E">
      <w:r>
        <w:t>при секретаре                                - фио,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удовлетворить. Взыскать с фио (паспортные данные) в пользу наименование организации (ИНН: ...) задолженность по договору займа №1-... от дата за период с дата по дата в размере сумма, а так же расходы по оплате государственной пошлины в размере сумма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