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7E0A02">
      <w:pPr>
        <w:jc w:val="right"/>
      </w:pPr>
      <w:r>
        <w:t>Дело № 2-84-214/2022</w:t>
      </w:r>
    </w:p>
    <w:p w:rsidR="00A77B3E" w:rsidP="007E0A02">
      <w:pPr>
        <w:jc w:val="right"/>
      </w:pPr>
      <w:r>
        <w:t>УИД 91MS0084-01-2022-000394-23</w:t>
      </w:r>
    </w:p>
    <w:p w:rsidR="00A77B3E"/>
    <w:p w:rsidR="00A77B3E" w:rsidP="007E0A02">
      <w:pPr>
        <w:jc w:val="center"/>
      </w:pPr>
      <w:r>
        <w:t>Р Е Ш Е Н И Е</w:t>
      </w:r>
    </w:p>
    <w:p w:rsidR="00A77B3E" w:rsidP="007E0A02">
      <w:pPr>
        <w:jc w:val="center"/>
      </w:pPr>
      <w:r>
        <w:t>ИМЕНЕМ РОССИЙСКОЙ ФЕДЕРАЦИИ</w:t>
      </w:r>
    </w:p>
    <w:p w:rsidR="00A77B3E" w:rsidP="007E0A02">
      <w:pPr>
        <w:jc w:val="center"/>
      </w:pPr>
      <w:r>
        <w:t>(резолютивная часть)</w:t>
      </w:r>
    </w:p>
    <w:p w:rsidR="00A77B3E" w:rsidP="007E0A02">
      <w:pPr>
        <w:jc w:val="center"/>
      </w:pPr>
    </w:p>
    <w:p w:rsidR="00A77B3E" w:rsidP="007E0A02">
      <w:pPr>
        <w:jc w:val="both"/>
      </w:pPr>
      <w:r>
        <w:t xml:space="preserve">          </w:t>
      </w:r>
      <w:r>
        <w:t xml:space="preserve">17 мая 2022 года                                                                     </w:t>
      </w:r>
      <w:r>
        <w:t>пгт</w:t>
      </w:r>
      <w:r>
        <w:t>. Советский</w:t>
      </w:r>
    </w:p>
    <w:p w:rsidR="00A77B3E" w:rsidP="007E0A02">
      <w:pPr>
        <w:jc w:val="both"/>
      </w:pPr>
      <w:r>
        <w:t xml:space="preserve">          </w:t>
      </w:r>
      <w:r>
        <w:t xml:space="preserve">Мировой судья судебного участка №84 </w:t>
      </w:r>
      <w:r>
        <w:t xml:space="preserve">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Дроновой Л.Л.,</w:t>
      </w:r>
    </w:p>
    <w:p w:rsidR="00A77B3E" w:rsidP="007E0A02">
      <w:pPr>
        <w:jc w:val="both"/>
      </w:pPr>
      <w:r>
        <w:t xml:space="preserve">           </w:t>
      </w:r>
      <w:r>
        <w:t>рассмотрев в открытом судебном заседании гражданское дело по иску представителя ООО «</w:t>
      </w:r>
      <w:r>
        <w:t>Ситиус</w:t>
      </w:r>
      <w:r>
        <w:t xml:space="preserve">» к </w:t>
      </w:r>
      <w:r>
        <w:t>Петриковой</w:t>
      </w:r>
      <w:r>
        <w:t xml:space="preserve"> Светлане Владимировне о взыс</w:t>
      </w:r>
      <w:r>
        <w:t>кании долга по договору займа,</w:t>
      </w:r>
    </w:p>
    <w:p w:rsidR="00A77B3E" w:rsidP="007E0A02">
      <w:pPr>
        <w:jc w:val="both"/>
      </w:pPr>
      <w:r>
        <w:t xml:space="preserve">            </w:t>
      </w:r>
      <w:r>
        <w:t>Руководствуясь ст. ст. 196-199 ГПК РФ, мировой судья,</w:t>
      </w:r>
    </w:p>
    <w:p w:rsidR="00A77B3E" w:rsidP="007E0A02">
      <w:pPr>
        <w:jc w:val="both"/>
      </w:pPr>
    </w:p>
    <w:p w:rsidR="00A77B3E" w:rsidP="007E0A02">
      <w:pPr>
        <w:jc w:val="center"/>
      </w:pPr>
      <w:r>
        <w:t>р е ш и л:</w:t>
      </w:r>
    </w:p>
    <w:p w:rsidR="00A77B3E" w:rsidP="007E0A02">
      <w:pPr>
        <w:jc w:val="both"/>
      </w:pPr>
    </w:p>
    <w:p w:rsidR="00A77B3E" w:rsidP="007E0A02">
      <w:pPr>
        <w:jc w:val="both"/>
      </w:pPr>
      <w:r>
        <w:t xml:space="preserve">          </w:t>
      </w:r>
      <w:r>
        <w:t xml:space="preserve">иск удовлетворить частично. Взыскать с </w:t>
      </w:r>
      <w:r>
        <w:t>Петриковой</w:t>
      </w:r>
      <w:r>
        <w:t xml:space="preserve"> Светланы Владимировны в пользу ООО «</w:t>
      </w:r>
      <w:r>
        <w:t>Ситиус</w:t>
      </w:r>
      <w:r>
        <w:t>» задолженность по договору потребительского займа №2019-2908825 о</w:t>
      </w:r>
      <w:r>
        <w:t xml:space="preserve">т 08.09.2019 в размере 30 000 рублей, из которых 10 000 рублей – сумма основного долга, 20 000 рублей - проценты за пользование займом, а также расходы по оплате государственной пошлины в размере 1 100 рублей, расходы на оплату юридических услуг в размере </w:t>
      </w:r>
      <w:r>
        <w:t xml:space="preserve">3 000 рублей, а всего взыскать 34 100 (тридцать четыре тысячи сто) рублей 00 копеек. </w:t>
      </w:r>
    </w:p>
    <w:p w:rsidR="00A77B3E" w:rsidP="007E0A02">
      <w:pPr>
        <w:jc w:val="both"/>
      </w:pPr>
      <w:r>
        <w:t xml:space="preserve">          </w:t>
      </w:r>
      <w:r>
        <w:t>В остальной части в удовлетворении исковых требований отказать.</w:t>
      </w:r>
    </w:p>
    <w:p w:rsidR="00A77B3E" w:rsidP="007E0A02">
      <w:pPr>
        <w:jc w:val="both"/>
      </w:pPr>
      <w:r>
        <w:t xml:space="preserve">         </w:t>
      </w:r>
      <w:r>
        <w:t>Разъяснить сторонам, положения ч. 4 ст. 199 ГПК РФ, согласно которой мотивированное решение суда по рассмо</w:t>
      </w:r>
      <w:r>
        <w:t>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</w:t>
      </w:r>
      <w:r>
        <w:t>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</w:t>
      </w:r>
      <w:r>
        <w:t>нии.</w:t>
      </w:r>
    </w:p>
    <w:p w:rsidR="00A77B3E" w:rsidP="007E0A02">
      <w:pPr>
        <w:jc w:val="both"/>
      </w:pPr>
      <w:r>
        <w:t xml:space="preserve">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7E0A02">
      <w:pPr>
        <w:jc w:val="both"/>
      </w:pPr>
    </w:p>
    <w:p w:rsidR="00A77B3E" w:rsidP="007E0A02">
      <w:pPr>
        <w:jc w:val="both"/>
      </w:pPr>
      <w:r>
        <w:t xml:space="preserve">         </w:t>
      </w:r>
      <w:r>
        <w:t xml:space="preserve">Мировой судья: </w:t>
      </w:r>
    </w:p>
    <w:p w:rsidR="00A77B3E" w:rsidP="007E0A02">
      <w:pPr>
        <w:jc w:val="both"/>
      </w:pPr>
    </w:p>
    <w:p w:rsidR="00A77B3E" w:rsidP="007E0A0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02"/>
    <w:rsid w:val="007E0A0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