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2731B">
      <w:pPr>
        <w:jc w:val="right"/>
      </w:pPr>
      <w:r>
        <w:t xml:space="preserve">      Дело № 2-84-327/2021</w:t>
      </w:r>
    </w:p>
    <w:p w:rsidR="00A77B3E" w:rsidP="0092731B">
      <w:pPr>
        <w:jc w:val="right"/>
      </w:pPr>
      <w:r>
        <w:t>УИД-91MS0084-01-2021-000861-61</w:t>
      </w:r>
    </w:p>
    <w:p w:rsidR="00A77B3E"/>
    <w:p w:rsidR="00A77B3E" w:rsidP="0092731B">
      <w:pPr>
        <w:jc w:val="center"/>
      </w:pPr>
      <w:r>
        <w:t>РЕШЕНИЕ</w:t>
      </w:r>
    </w:p>
    <w:p w:rsidR="00A77B3E" w:rsidP="0092731B">
      <w:pPr>
        <w:jc w:val="center"/>
      </w:pPr>
      <w:r>
        <w:t>Именем Российской Федерации</w:t>
      </w:r>
    </w:p>
    <w:p w:rsidR="00A77B3E"/>
    <w:p w:rsidR="00A77B3E" w:rsidP="0092731B">
      <w:pPr>
        <w:jc w:val="center"/>
      </w:pPr>
      <w:r>
        <w:t>резолютивная часть</w:t>
      </w:r>
    </w:p>
    <w:p w:rsidR="00A77B3E">
      <w:r>
        <w:t xml:space="preserve">         </w:t>
      </w:r>
      <w:r>
        <w:t xml:space="preserve">18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>пгт</w:t>
      </w:r>
      <w:r>
        <w:t>. Советский</w:t>
      </w:r>
    </w:p>
    <w:p w:rsidR="00A77B3E"/>
    <w:p w:rsidR="00A77B3E" w:rsidP="0092731B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</w:t>
      </w:r>
      <w:r>
        <w:t xml:space="preserve">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А.Ю.,</w:t>
      </w:r>
    </w:p>
    <w:p w:rsidR="00A77B3E" w:rsidP="0092731B">
      <w:pPr>
        <w:jc w:val="both"/>
      </w:pPr>
      <w:r>
        <w:t xml:space="preserve">         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</w:t>
      </w:r>
      <w:r>
        <w:t xml:space="preserve">тский, ул. А. Матросова, д. 1-А) гражданское дело по исковому заявлению Садоводческого потребительского кооператива «ОК Мартовский»                     к </w:t>
      </w:r>
      <w:r>
        <w:t>Евчук</w:t>
      </w:r>
      <w:r>
        <w:t xml:space="preserve"> Марине Александровне о взыскании задолженности по ежегодным членским взносам, процентов за польз</w:t>
      </w:r>
      <w:r>
        <w:t xml:space="preserve">ование чужими денежными средствами, расходов по оплате государственной пошлины, а также расходов на получение выписки из ЕГРН, </w:t>
      </w:r>
    </w:p>
    <w:p w:rsidR="00A77B3E" w:rsidP="0092731B">
      <w:pPr>
        <w:jc w:val="both"/>
      </w:pPr>
      <w:r>
        <w:t xml:space="preserve">         </w:t>
      </w:r>
      <w:r>
        <w:t xml:space="preserve">руководствуясь </w:t>
      </w:r>
      <w:r>
        <w:t>ст.ст</w:t>
      </w:r>
      <w:r>
        <w:t>. 196-199, Гражданского процессуального кодекса Российской Федерации,</w:t>
      </w:r>
    </w:p>
    <w:p w:rsidR="00A77B3E" w:rsidP="0092731B">
      <w:pPr>
        <w:jc w:val="center"/>
      </w:pPr>
      <w:r>
        <w:t>решил:</w:t>
      </w:r>
    </w:p>
    <w:p w:rsidR="00A77B3E" w:rsidP="0092731B">
      <w:pPr>
        <w:jc w:val="both"/>
      </w:pPr>
    </w:p>
    <w:p w:rsidR="00A77B3E" w:rsidP="0092731B">
      <w:pPr>
        <w:jc w:val="both"/>
      </w:pPr>
      <w:r>
        <w:t xml:space="preserve">           </w:t>
      </w:r>
      <w:r>
        <w:t>исковое заявление Садоводческо</w:t>
      </w:r>
      <w:r>
        <w:t>го потребительского кооператива                       «</w:t>
      </w:r>
      <w:r>
        <w:t>ОК</w:t>
      </w:r>
      <w:r>
        <w:t xml:space="preserve"> Мартовский» к </w:t>
      </w:r>
      <w:r>
        <w:t>Евчук</w:t>
      </w:r>
      <w:r>
        <w:t xml:space="preserve"> Марине Александровне о взыскании задолженности      по ежегодным членским взносам, процентов за пользование чужими денежными средствами, расходов по оплате государственной пошлин</w:t>
      </w:r>
      <w:r>
        <w:t xml:space="preserve">ы, а также расходов                    на получение выписки из ЕГРН, – удовлетворить. </w:t>
      </w:r>
    </w:p>
    <w:p w:rsidR="00A77B3E" w:rsidP="0092731B">
      <w:pPr>
        <w:jc w:val="both"/>
      </w:pPr>
      <w:r>
        <w:t xml:space="preserve">           </w:t>
      </w:r>
      <w:r>
        <w:t xml:space="preserve">Взыскать с </w:t>
      </w:r>
      <w:r>
        <w:t>Евчук</w:t>
      </w:r>
      <w:r>
        <w:t xml:space="preserve"> Марины Александровны, ..."ПЕРСОНАЛЬНЫЕ </w:t>
      </w:r>
      <w:r>
        <w:t>ДАННЫЕ"</w:t>
      </w:r>
      <w:r>
        <w:t>,в</w:t>
      </w:r>
      <w:r>
        <w:t xml:space="preserve"> по</w:t>
      </w:r>
      <w:r>
        <w:t>льзу Садоводческого потребительского кооператива «ОК Март</w:t>
      </w:r>
      <w:r>
        <w:t xml:space="preserve">овский», ОГРН 11591020692026 от 24 февраля 2015 года, ИНН/КПП 9109012473/910901001 место нахождения: 297582, Республика Крым Симферопольский район, </w:t>
      </w:r>
      <w:r>
        <w:t xml:space="preserve"> с. </w:t>
      </w:r>
      <w:r>
        <w:t>Строгоновка</w:t>
      </w:r>
      <w:r>
        <w:t xml:space="preserve">, ул. Полевая д.39, офис 2,  </w:t>
      </w:r>
      <w:r>
        <w:t>задолженност</w:t>
      </w:r>
      <w:r>
        <w:t xml:space="preserve">ь по ежегодным членским взносам (плата за приобретение, создание, содержание имущества общего пользования) за 2021 год в размере 4 554,00 рубля (четыре тысячи пятьсот пятьдесят четыре) рубля, проценты </w:t>
      </w:r>
      <w:r>
        <w:t>за пользование чужими денежным</w:t>
      </w:r>
      <w:r>
        <w:t xml:space="preserve">и средствами за период с 16 марта 2021 года  </w:t>
      </w:r>
      <w:r>
        <w:t xml:space="preserve">по 18 ноября 2021 года в размере 180,85 (сто восемьдесят) рублей 85 копеек; </w:t>
      </w:r>
      <w:r>
        <w:t>проценты по ст. 395 ГК РФ, начисленные на сумму 4554 (четыре тысячи пятьсот пятьдесят четыре) рубля за пе</w:t>
      </w:r>
      <w:r>
        <w:t>риод с 19 ноября 2021 года на день фактического исполнения обязательства.</w:t>
      </w:r>
    </w:p>
    <w:p w:rsidR="00A77B3E" w:rsidP="0092731B">
      <w:pPr>
        <w:jc w:val="both"/>
      </w:pPr>
      <w:r>
        <w:t xml:space="preserve">            </w:t>
      </w:r>
      <w:r>
        <w:t xml:space="preserve">расходы по оплате государственной пошлины за подачу искового заявления в размере 400,00 (четыреста) рублей, а также  расходы на получение выписки                    </w:t>
      </w:r>
      <w:r>
        <w:t>из ЕГРН от 05.10</w:t>
      </w:r>
      <w:r>
        <w:t xml:space="preserve">.2021 года № КУВИ -002/2021-131130442 в размере 350,00  (триста пятьдесят) рублей 00  копеек.                   </w:t>
      </w:r>
    </w:p>
    <w:p w:rsidR="00A77B3E" w:rsidP="0092731B">
      <w:pPr>
        <w:jc w:val="both"/>
      </w:pPr>
      <w:r>
        <w:t xml:space="preserve">           </w:t>
      </w: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</w:t>
      </w:r>
      <w:r>
        <w:t>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</w:t>
      </w:r>
      <w:r>
        <w:t xml:space="preserve"> резолютивной части решения суда. 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92731B">
      <w:pPr>
        <w:jc w:val="both"/>
      </w:pPr>
      <w:r>
        <w:t xml:space="preserve">            </w:t>
      </w:r>
      <w:r>
        <w:t>Решение может быть обжаловано в апелляционном порядке в течен</w:t>
      </w:r>
      <w:r>
        <w:t>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92731B">
      <w:pPr>
        <w:jc w:val="both"/>
      </w:pPr>
    </w:p>
    <w:p w:rsidR="00A77B3E" w:rsidP="0092731B">
      <w:pPr>
        <w:jc w:val="both"/>
      </w:pPr>
      <w:r>
        <w:t xml:space="preserve">               </w:t>
      </w:r>
      <w:r>
        <w:t>И.о</w:t>
      </w:r>
      <w:r>
        <w:t xml:space="preserve">. мирового судьи </w:t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</w:r>
      <w:r>
        <w:t>фио</w:t>
      </w:r>
      <w:r>
        <w:tab/>
      </w:r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 w:rsidP="0092731B">
      <w:r>
        <w:t xml:space="preserve">  </w:t>
      </w:r>
    </w:p>
    <w:p w:rsidR="00A77B3E"/>
    <w:p w:rsidR="00A77B3E">
      <w:r>
        <w:t xml:space="preserve">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B"/>
    <w:rsid w:val="00927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