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45C56">
      <w:pPr>
        <w:jc w:val="right"/>
      </w:pPr>
      <w:r>
        <w:t>Дело № 2-84-351/2022</w:t>
      </w:r>
    </w:p>
    <w:p w:rsidR="00A77B3E" w:rsidP="00745C56">
      <w:pPr>
        <w:jc w:val="right"/>
      </w:pPr>
      <w:r>
        <w:t>УИД 91MS0084-01-2022-000576-59</w:t>
      </w:r>
    </w:p>
    <w:p w:rsidR="00A77B3E"/>
    <w:p w:rsidR="00A77B3E" w:rsidP="00745C56">
      <w:pPr>
        <w:jc w:val="center"/>
      </w:pPr>
      <w:r>
        <w:t>Р Е Ш Е Н И Е</w:t>
      </w:r>
    </w:p>
    <w:p w:rsidR="00A77B3E" w:rsidP="00745C56">
      <w:pPr>
        <w:jc w:val="center"/>
      </w:pPr>
      <w:r>
        <w:t>ИМЕНЕМ РОССИЙСКОЙ ФЕДЕРАЦИИ</w:t>
      </w:r>
    </w:p>
    <w:p w:rsidR="00A77B3E" w:rsidP="00745C56">
      <w:pPr>
        <w:jc w:val="center"/>
      </w:pPr>
    </w:p>
    <w:p w:rsidR="00A77B3E" w:rsidP="00745C56">
      <w:pPr>
        <w:jc w:val="both"/>
      </w:pPr>
      <w:r>
        <w:t xml:space="preserve">            </w:t>
      </w:r>
      <w:r>
        <w:t xml:space="preserve">9 июня 2022 года                                                                     </w:t>
      </w:r>
      <w:r>
        <w:t>пгт</w:t>
      </w:r>
      <w:r>
        <w:t>. Советский</w:t>
      </w:r>
    </w:p>
    <w:p w:rsidR="00A77B3E" w:rsidP="00745C56">
      <w:pPr>
        <w:jc w:val="both"/>
      </w:pPr>
      <w:r>
        <w:t xml:space="preserve">           </w:t>
      </w:r>
      <w:r>
        <w:t xml:space="preserve">Мировой судья судебного участка №84 Советского судебного </w:t>
      </w:r>
      <w:r>
        <w:t xml:space="preserve">района (Советский муниципальный район) Республики Крым </w:t>
      </w:r>
      <w:r>
        <w:t>Калинченко</w:t>
      </w:r>
      <w:r>
        <w:t xml:space="preserve"> В.А., при секретаре Дроновой Л.Л.,</w:t>
      </w:r>
    </w:p>
    <w:p w:rsidR="00A77B3E" w:rsidP="00745C56">
      <w:pPr>
        <w:jc w:val="both"/>
      </w:pPr>
      <w:r>
        <w:t xml:space="preserve">           </w:t>
      </w:r>
      <w:r>
        <w:t>рассмотрев в открытом судебном заседании гражданское дело по иску Муниципального унитарного предприятия Муниципального образования Советский район Республи</w:t>
      </w:r>
      <w:r>
        <w:t>ки Крым «</w:t>
      </w:r>
      <w:r>
        <w:t>Торгсервис</w:t>
      </w:r>
      <w:r>
        <w:t xml:space="preserve">» к </w:t>
      </w:r>
      <w:r>
        <w:t>Левковской</w:t>
      </w:r>
      <w:r>
        <w:t xml:space="preserve"> Елене Леонидовне о взыскании задолженности по оплате за содержание, обслуживание и текущий ремонт общего имущества многоквартирного дома,</w:t>
      </w:r>
    </w:p>
    <w:p w:rsidR="00A77B3E" w:rsidP="00745C56">
      <w:pPr>
        <w:jc w:val="both"/>
      </w:pPr>
    </w:p>
    <w:p w:rsidR="00A77B3E" w:rsidP="00745C56">
      <w:pPr>
        <w:jc w:val="center"/>
      </w:pPr>
      <w:r>
        <w:t>У С Т А Н О В И Л</w:t>
      </w:r>
    </w:p>
    <w:p w:rsidR="00A77B3E" w:rsidP="00745C56">
      <w:pPr>
        <w:jc w:val="both"/>
      </w:pPr>
    </w:p>
    <w:p w:rsidR="00A77B3E" w:rsidP="00745C56">
      <w:pPr>
        <w:jc w:val="both"/>
      </w:pPr>
      <w:r>
        <w:t xml:space="preserve">          </w:t>
      </w:r>
      <w:r>
        <w:t xml:space="preserve">истец обратился </w:t>
      </w:r>
      <w:r>
        <w:t>в суд с иском к ответчику о взыскании задолженно</w:t>
      </w:r>
      <w:r>
        <w:t>сти по оплате</w:t>
      </w:r>
      <w:r>
        <w:t xml:space="preserve"> за содержание, обслуживание и текущий ремонт общего имущества многоквартирного дома в сумме 11 106 руб. 75 коп, а также расходы по уплате госпошлины в размере 222 рубля.</w:t>
      </w:r>
    </w:p>
    <w:p w:rsidR="00A77B3E" w:rsidP="00745C56">
      <w:pPr>
        <w:jc w:val="both"/>
      </w:pPr>
      <w:r>
        <w:t xml:space="preserve">        </w:t>
      </w:r>
      <w:r>
        <w:t>Иск мотивирован тем, что ответчик является собственником жилого помещени</w:t>
      </w:r>
      <w:r>
        <w:t xml:space="preserve">я по адресу: Республика Крым, </w:t>
      </w:r>
      <w:r>
        <w:t>пгт</w:t>
      </w:r>
      <w:r>
        <w:t xml:space="preserve">. Советский, ул. Степная, д. 5, кв.84, общей площадью 60,3 </w:t>
      </w:r>
      <w:r>
        <w:t>кв.м</w:t>
      </w:r>
      <w:r>
        <w:t xml:space="preserve">, что подтверждается выпиской из ЕГРН. Обязанность собственников помещений в многоквартирном доме нести расходы по оплате за содержание, обслуживание и текущий </w:t>
      </w:r>
      <w:r>
        <w:t>ремонт общего имущества многоквартирного дома предусмотрена статьей 210 ГК РФ, ч. 3 ст. 30, ст. 154 и ст. 158 ЖК РФ.  В соответствии с постановлением администрации Советского сельского поселения Республики Крым от 09.02.2021 №36 «Об определении временной о</w:t>
      </w:r>
      <w:r>
        <w:t>рганизации для управления многоквартирными домами» МУП «</w:t>
      </w:r>
      <w:r>
        <w:t>Торгсервис</w:t>
      </w:r>
      <w:r>
        <w:t>» с 01.03.2021 управляет и обеспечивает содержание, ремонт и эксплуатацию имущества многоквартирного дома №5 по ул. Степной в поселке Советский.</w:t>
      </w:r>
    </w:p>
    <w:p w:rsidR="00A77B3E" w:rsidP="00745C56">
      <w:pPr>
        <w:jc w:val="both"/>
      </w:pPr>
      <w:r>
        <w:t xml:space="preserve">          </w:t>
      </w:r>
      <w:r>
        <w:t>Ответчиком обязанность по своевременному внес</w:t>
      </w:r>
      <w:r>
        <w:t xml:space="preserve">ению платы за жилое помещение выполняется ненадлежащим образом, в связи с чем, образовалась задолженность за период </w:t>
      </w:r>
      <w:r>
        <w:t>с</w:t>
      </w:r>
      <w:r>
        <w:t xml:space="preserve"> дата по дата в размере сумма </w:t>
      </w:r>
    </w:p>
    <w:p w:rsidR="00A77B3E" w:rsidP="00745C56">
      <w:pPr>
        <w:jc w:val="both"/>
      </w:pPr>
      <w:r>
        <w:t>дата мировым судьей вынесен судебный приказ о взыскании с ответчика задолженности, определением мирового суд</w:t>
      </w:r>
      <w:r>
        <w:t xml:space="preserve">ьи от дата делу №2-84-117/2022 судебный приказ был отменен. </w:t>
      </w:r>
    </w:p>
    <w:p w:rsidR="00A77B3E" w:rsidP="00745C56">
      <w:pPr>
        <w:jc w:val="both"/>
      </w:pPr>
      <w:r>
        <w:t xml:space="preserve">         </w:t>
      </w:r>
      <w:r>
        <w:t>Представитель истца в судебное заседание не явился, направил суду ходатайство о рассмотрении дела в отсутствие представителя, заявленные требования поддерживает в полном объеме.</w:t>
      </w:r>
    </w:p>
    <w:p w:rsidR="00A77B3E" w:rsidP="00745C56">
      <w:pPr>
        <w:jc w:val="both"/>
      </w:pPr>
      <w:r>
        <w:t xml:space="preserve">         </w:t>
      </w:r>
      <w:r>
        <w:t xml:space="preserve">Ответчик </w:t>
      </w:r>
      <w:r>
        <w:t>фио</w:t>
      </w:r>
      <w:r>
        <w:t xml:space="preserve"> в су</w:t>
      </w:r>
      <w:r>
        <w:t>дебном заседании возражала против удовлетворения исковых требований, просила отказать в их удовлетворении.</w:t>
      </w:r>
    </w:p>
    <w:p w:rsidR="00A77B3E" w:rsidP="00745C56">
      <w:pPr>
        <w:jc w:val="both"/>
      </w:pPr>
      <w:r>
        <w:t xml:space="preserve">          </w:t>
      </w:r>
      <w:r>
        <w:t>Ранее ответчик подала суду возражения, в которых не согласилась с представленным истцом расчетом. Кроме того, указала, что истцом надлежаще не выполн</w:t>
      </w:r>
      <w:r>
        <w:t>ялись обязанности по содержанию общего имущества дома в согласно утвержденному перечню. Обращает внимание, что истцом не представлено доказательств направления ответчику платежных документов на оплату спорных взносов.</w:t>
      </w:r>
    </w:p>
    <w:p w:rsidR="00A77B3E" w:rsidP="00745C56">
      <w:pPr>
        <w:jc w:val="both"/>
      </w:pPr>
      <w:r>
        <w:t xml:space="preserve">         </w:t>
      </w:r>
      <w:r>
        <w:t>В силу ст. 167 ГПК РФ, суд считает воз</w:t>
      </w:r>
      <w:r>
        <w:t>можным рассмотреть дело в отсутствие не явившихся лиц, участвующих в деле.</w:t>
      </w:r>
    </w:p>
    <w:p w:rsidR="00A77B3E" w:rsidP="00745C56">
      <w:pPr>
        <w:jc w:val="both"/>
      </w:pPr>
      <w:r>
        <w:t xml:space="preserve">         </w:t>
      </w:r>
      <w:r>
        <w:t>Исследовав письменные материалы дела, суд приходит к следующему.</w:t>
      </w:r>
    </w:p>
    <w:p w:rsidR="00A77B3E" w:rsidP="00745C56">
      <w:pPr>
        <w:jc w:val="both"/>
      </w:pPr>
      <w:r>
        <w:t xml:space="preserve">         </w:t>
      </w:r>
      <w:r>
        <w:t xml:space="preserve">В силу статьи 210 ГК РФ собственник несет бремя содержания принадлежащего ему имущества, если иное не предусмотрено </w:t>
      </w:r>
      <w:r>
        <w:t xml:space="preserve">законом или договором. </w:t>
      </w:r>
    </w:p>
    <w:p w:rsidR="00A77B3E" w:rsidP="00745C56">
      <w:pPr>
        <w:jc w:val="both"/>
      </w:pPr>
      <w:r>
        <w:t xml:space="preserve">        </w:t>
      </w:r>
      <w:r>
        <w:t>Также, частью 1 статьи 36 ЖК РФ предусмотрено, что собственникам помещений в многоквартирном доме принадлежит на праве общей долевой собственности общее имущество в многоквартирном доме. Согласно части 1 статьи 39 ЖК РФ собственники</w:t>
      </w:r>
      <w:r>
        <w:t xml:space="preserve"> помещений в многоквартирном доме несут бремя расходов на содержание общего имущества в многоквартирном доме. </w:t>
      </w:r>
    </w:p>
    <w:p w:rsidR="00A77B3E" w:rsidP="00745C56">
      <w:pPr>
        <w:jc w:val="both"/>
      </w:pPr>
      <w:r>
        <w:t xml:space="preserve">          </w:t>
      </w:r>
      <w:r>
        <w:t>Статьей 153 ЖК РФ предусмотрено, что граждане и организации обязаны своевременно и полностью вносить плату за жилое помещение и коммунальные услу</w:t>
      </w:r>
      <w:r>
        <w:t>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A77B3E" w:rsidP="00745C56">
      <w:pPr>
        <w:jc w:val="both"/>
      </w:pPr>
      <w:r>
        <w:t xml:space="preserve">           </w:t>
      </w:r>
      <w:r>
        <w:t>Пункт 1 части 2 статьи 154 ЖК РФ определяет, что плата за жилое помещение и</w:t>
      </w:r>
      <w:r>
        <w:t xml:space="preserve">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</w:t>
      </w:r>
      <w:r>
        <w:t>ногоквартирном доме, за холодную воду, горячую воду, электрическую энергию, тепловую</w:t>
      </w:r>
      <w:r>
        <w:t xml:space="preserve">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доме.</w:t>
      </w:r>
    </w:p>
    <w:p w:rsidR="00A77B3E" w:rsidP="00745C56">
      <w:pPr>
        <w:jc w:val="both"/>
      </w:pPr>
      <w:r>
        <w:t xml:space="preserve">           </w:t>
      </w:r>
      <w:r>
        <w:t>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</w:t>
      </w:r>
      <w:r>
        <w:t>ество путем внесения платы за содержание и ремонт жилого помещения, взносов на капитальный ремонт (часть 1 статьи 158 Жилищного кодекса).</w:t>
      </w:r>
    </w:p>
    <w:p w:rsidR="00A77B3E" w:rsidP="00745C56">
      <w:pPr>
        <w:jc w:val="both"/>
      </w:pPr>
      <w:r>
        <w:t xml:space="preserve">            </w:t>
      </w:r>
      <w:r>
        <w:t>Также следует отметить, что в Постановлении Конституционного Суда Российской Федерации от дата №6-П указано, что право</w:t>
      </w:r>
      <w:r>
        <w:t xml:space="preserve"> собственности в пределах, определенных Конституцией Российской Федерации, предполагает не только возможность реализации собственником составляющих это право правомочий владения, пользования и распоряжения имуществом, но и несение бремени </w:t>
      </w:r>
      <w:r>
        <w:t>содержания</w:t>
      </w:r>
      <w:r>
        <w:t xml:space="preserve"> принад</w:t>
      </w:r>
      <w:r>
        <w:t xml:space="preserve">лежащего ему имущества (статья 210 Гражданского кодекса Российской Федерации). </w:t>
      </w:r>
    </w:p>
    <w:p w:rsidR="00A77B3E" w:rsidP="00745C56">
      <w:pPr>
        <w:jc w:val="both"/>
      </w:pPr>
      <w:r>
        <w:t xml:space="preserve">           </w:t>
      </w:r>
      <w:r>
        <w:t xml:space="preserve">На основании ч. 1 ст. 155 ЖК РФ плата за жилое помещение и коммунальные услуги вносится ежемесячно до десятого числа месяца, следующего </w:t>
      </w:r>
      <w:r>
        <w:t>за истекшим месяцем, если иной срок не у</w:t>
      </w:r>
      <w:r>
        <w:t>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целях удовлетворения потребностей гра</w:t>
      </w:r>
      <w:r>
        <w:t>ждан в жилье в соответствии с</w:t>
      </w:r>
      <w:r>
        <w:t xml:space="preserve"> федеральным законом о таком кооперативе (далее - иной специализированный потребительский кооператив).</w:t>
      </w:r>
    </w:p>
    <w:p w:rsidR="00A77B3E" w:rsidP="00745C56">
      <w:pPr>
        <w:jc w:val="both"/>
      </w:pPr>
      <w:r>
        <w:t xml:space="preserve">            </w:t>
      </w:r>
      <w:r>
        <w:t xml:space="preserve">Как установлено судом, </w:t>
      </w:r>
      <w:r>
        <w:t>фио</w:t>
      </w:r>
      <w:r>
        <w:t xml:space="preserve"> является собственником квартиры №84 в доме №5 по адресу: адрес, что подтверждается представленной</w:t>
      </w:r>
      <w:r>
        <w:t xml:space="preserve"> на запрос суда выпиской из ЕГРН и не оспаривается ответчиком.</w:t>
      </w:r>
    </w:p>
    <w:p w:rsidR="00A77B3E" w:rsidP="00745C56">
      <w:pPr>
        <w:jc w:val="both"/>
      </w:pPr>
      <w:r>
        <w:t xml:space="preserve">           </w:t>
      </w:r>
      <w:r>
        <w:t>Согласно постановлению администрации Советского адрес от дата №36 «Об определении временной организации для управления многоквартирными домами», определена временная управляющая организация для управления многоквартирными домами - наименование организации,</w:t>
      </w:r>
      <w:r>
        <w:t xml:space="preserve"> до выбора собственниками помещений в многоквартирном </w:t>
      </w:r>
      <w:r>
        <w:t>дломе</w:t>
      </w:r>
      <w:r>
        <w:t xml:space="preserve">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</w:t>
      </w:r>
      <w:r>
        <w:t xml:space="preserve"> результатам открытого конкурса, но не</w:t>
      </w:r>
      <w:r>
        <w:t xml:space="preserve"> более одного года. </w:t>
      </w:r>
    </w:p>
    <w:p w:rsidR="00A77B3E" w:rsidP="00745C56">
      <w:pPr>
        <w:jc w:val="both"/>
      </w:pPr>
      <w:r>
        <w:t xml:space="preserve">          </w:t>
      </w:r>
      <w:r>
        <w:t>В приложении 1 к указанному постановлению администрации приведен перечень многоквартирных домов, передаваемых в управление многоквартирными домами наименование организации, под №30 указан многоквар</w:t>
      </w:r>
      <w:r>
        <w:t xml:space="preserve">тирный дом №5 по адрес в адрес, дата постройки, общей площадью 1 350,63 </w:t>
      </w:r>
      <w:r>
        <w:t>кв.м</w:t>
      </w:r>
      <w:r>
        <w:t>.</w:t>
      </w:r>
    </w:p>
    <w:p w:rsidR="00A77B3E" w:rsidP="00745C56">
      <w:pPr>
        <w:jc w:val="both"/>
      </w:pPr>
      <w:r>
        <w:t>Приложением 2 к постановлению администрации Советского адрес от дата №36 предусмотрен перечень работ и услуг по содержанию и текущему ремонту общего имущества МКД на дата, соглас</w:t>
      </w:r>
      <w:r>
        <w:t xml:space="preserve">но которому стоимость услуг на 1 </w:t>
      </w:r>
      <w:r>
        <w:t>кв.м</w:t>
      </w:r>
      <w:r>
        <w:t>. площади помещения составляет сумма в месяц.</w:t>
      </w:r>
    </w:p>
    <w:p w:rsidR="00A77B3E" w:rsidP="00745C56">
      <w:pPr>
        <w:jc w:val="both"/>
      </w:pPr>
      <w:r>
        <w:t xml:space="preserve">          </w:t>
      </w:r>
      <w:r>
        <w:t>Следовательно, в силу закона обязанность по оплате за содержание, обслуживание и текущий ремонт общего имущества многоквартирного дома лежит на ответчике, в связи с чем, под</w:t>
      </w:r>
      <w:r>
        <w:t>лежит отклонению довод ответчика об отсутствии доказательств направления платежных документов на оплату спорных взносов.</w:t>
      </w:r>
    </w:p>
    <w:p w:rsidR="00A77B3E" w:rsidP="00745C56">
      <w:pPr>
        <w:jc w:val="both"/>
      </w:pPr>
      <w:r>
        <w:t>Ответчиком обязанность по своевременному внесению платы за жилое помещение выполняется ненадлежащим образом, в связи с чем, образовалас</w:t>
      </w:r>
      <w:r>
        <w:t xml:space="preserve">ь задолженность за период с дата по дата в размере сумма </w:t>
      </w:r>
    </w:p>
    <w:p w:rsidR="00A77B3E" w:rsidP="00745C56">
      <w:pPr>
        <w:jc w:val="both"/>
      </w:pPr>
      <w:r>
        <w:t xml:space="preserve">           </w:t>
      </w:r>
      <w:r>
        <w:t>Данный расчет проверен судом, является арифметически верным. Довод ответчика, что представленный расчет неверен, поскольку ею оплачены сумма, суд находит несостоятельным, согласно представленному ис</w:t>
      </w:r>
      <w:r>
        <w:t xml:space="preserve">тцом расчету задолженности, последним учтена оплата </w:t>
      </w:r>
      <w:r>
        <w:t>фио</w:t>
      </w:r>
      <w:r>
        <w:t xml:space="preserve"> дата – сумма и дата – сумма. Представленная же истцом квитанция по оплате сумма за оказание услуг по уборке подъездов за дата, не может быть принята судом для уменьшения рассчитанной истцом задолженно</w:t>
      </w:r>
      <w:r>
        <w:t>сти, поскольку оплата ответчиком произведена за февраль месяц дата, а исковые требования истца сводятся к взысканию задолженности за период с дата по дата.</w:t>
      </w:r>
    </w:p>
    <w:p w:rsidR="00A77B3E" w:rsidP="00745C56">
      <w:pPr>
        <w:jc w:val="both"/>
      </w:pPr>
      <w:r>
        <w:t xml:space="preserve">           </w:t>
      </w:r>
      <w:r>
        <w:t>Согласно ст. 309 ГК РФ, обязательства должны исполняться надлежащим образом в соответствии с условия</w:t>
      </w:r>
      <w:r>
        <w:t>ми обязательства и требованиями закона.</w:t>
      </w:r>
    </w:p>
    <w:p w:rsidR="00A77B3E" w:rsidP="00745C56">
      <w:pPr>
        <w:jc w:val="both"/>
      </w:pPr>
      <w:r>
        <w:t xml:space="preserve">          </w:t>
      </w:r>
      <w:r>
        <w:t>В силу ст. 310 ГК РФ,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A77B3E" w:rsidP="00745C56">
      <w:pPr>
        <w:jc w:val="both"/>
      </w:pPr>
      <w:r>
        <w:t xml:space="preserve">         </w:t>
      </w:r>
      <w:r>
        <w:t>В соответствии со ст. 56 Гражданского проце</w:t>
      </w:r>
      <w:r>
        <w:t>ссуального кодекса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 w:rsidP="00745C56">
      <w:pPr>
        <w:jc w:val="both"/>
      </w:pPr>
      <w:r>
        <w:t xml:space="preserve">         </w:t>
      </w:r>
      <w:r>
        <w:t xml:space="preserve">В качестве возражений на исковые требования ответчик заявила, </w:t>
      </w:r>
      <w:r>
        <w:t xml:space="preserve">что истец должным образом не выполняет свои обязанности по управлению </w:t>
      </w:r>
      <w:r>
        <w:t>многоквартиным</w:t>
      </w:r>
      <w:r>
        <w:t xml:space="preserve"> домом, в </w:t>
      </w:r>
      <w:r>
        <w:t>связи</w:t>
      </w:r>
      <w:r>
        <w:t xml:space="preserve"> с чем она не согласна с представленным расчетом о начислении ей задолженности. Однако, в обоснование своих доводов ответчик не представила конкретных подтве</w:t>
      </w:r>
      <w:r>
        <w:t>рждений ненадлежащего исполнения истцом своих обязанностей. Таким образом, заявленные ответчиком доводы не являются основанием для освобождения ее от обязанности уплаты задолженности за содержание и текущий ремонт многоквартирного дома.</w:t>
      </w:r>
    </w:p>
    <w:p w:rsidR="00A77B3E" w:rsidP="00745C56">
      <w:pPr>
        <w:jc w:val="both"/>
      </w:pPr>
      <w:r>
        <w:t xml:space="preserve">          </w:t>
      </w:r>
      <w:r>
        <w:t>В соответствии с по</w:t>
      </w:r>
      <w:r>
        <w:t xml:space="preserve">ложениями статьи 98 ГПК РФ стороне, в пользу которой состоялось решение суда, суд присуждает возместить с другой стороны все понесенные по делу судебные расходы. </w:t>
      </w:r>
    </w:p>
    <w:p w:rsidR="00A77B3E" w:rsidP="00745C56">
      <w:pPr>
        <w:jc w:val="both"/>
      </w:pPr>
      <w:r>
        <w:t xml:space="preserve">           </w:t>
      </w:r>
      <w:r>
        <w:t>Частью 1 статьи 88 ГПК РФ предусмотрено, что судебные расходы состоят из государственной пошл</w:t>
      </w:r>
      <w:r>
        <w:t xml:space="preserve">ины и издержек, связанных с рассмотрением дела. </w:t>
      </w:r>
    </w:p>
    <w:p w:rsidR="00A77B3E" w:rsidP="00745C56">
      <w:pPr>
        <w:jc w:val="both"/>
      </w:pPr>
      <w:r>
        <w:t xml:space="preserve">           </w:t>
      </w:r>
      <w:r>
        <w:t xml:space="preserve">Поскольку </w:t>
      </w:r>
      <w:r>
        <w:t>при</w:t>
      </w:r>
      <w:r>
        <w:t xml:space="preserve"> подачи иска истцом понесены судебные расходы по оплате государственной пошлины, что подтверждается оригиналом платежного поручения, постольку данная сумма подлежит возмещению стороной ответчика</w:t>
      </w:r>
      <w:r>
        <w:t xml:space="preserve"> пропорционально удовлетворенным требованиям в размере 222 рубля.</w:t>
      </w:r>
    </w:p>
    <w:p w:rsidR="00A77B3E" w:rsidP="00745C56">
      <w:pPr>
        <w:jc w:val="both"/>
      </w:pPr>
      <w:r>
        <w:t xml:space="preserve">          </w:t>
      </w:r>
      <w:r>
        <w:t>Руководствуясь ст. ст. 196-199 ГПК РФ, мировой судья,</w:t>
      </w:r>
    </w:p>
    <w:p w:rsidR="00A77B3E" w:rsidP="00745C56">
      <w:pPr>
        <w:jc w:val="both"/>
      </w:pPr>
    </w:p>
    <w:p w:rsidR="00A77B3E" w:rsidP="00745C56">
      <w:pPr>
        <w:jc w:val="center"/>
      </w:pPr>
      <w:r>
        <w:t>р е ш и л:</w:t>
      </w:r>
    </w:p>
    <w:p w:rsidR="00A77B3E" w:rsidP="00745C56">
      <w:pPr>
        <w:jc w:val="both"/>
      </w:pPr>
    </w:p>
    <w:p w:rsidR="00A77B3E" w:rsidP="00745C56">
      <w:pPr>
        <w:jc w:val="both"/>
      </w:pPr>
      <w:r>
        <w:t xml:space="preserve">           </w:t>
      </w:r>
      <w:r>
        <w:t xml:space="preserve">иск удовлетворить. Взыскать с </w:t>
      </w:r>
      <w:r>
        <w:t>Левковской</w:t>
      </w:r>
      <w:r>
        <w:t xml:space="preserve"> Елены Леонидовны в пользу Муниципального унитарного предприятия Муниципального обр</w:t>
      </w:r>
      <w:r>
        <w:t>азования Советский район Республики Крым «</w:t>
      </w:r>
      <w:r>
        <w:t>Торгсервис</w:t>
      </w:r>
      <w:r>
        <w:t xml:space="preserve">» задолженности по оплате за содержание, обслуживание и текущий ремонт общего имущества многоквартирного дома в сумме 11 106 (одиннадцать тысяч сто шесть) руб. 75 коп., а также взыскать расходы по уплате </w:t>
      </w:r>
      <w:r>
        <w:t xml:space="preserve">государственной пошлины в доход государства в размере 222 руб. 00 коп. </w:t>
      </w:r>
    </w:p>
    <w:p w:rsidR="00A77B3E" w:rsidP="00745C56">
      <w:pPr>
        <w:jc w:val="both"/>
      </w:pPr>
      <w:r>
        <w:t xml:space="preserve"> 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</w:t>
      </w:r>
      <w:r>
        <w:t>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</w:t>
      </w:r>
      <w:r>
        <w:t>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745C56">
      <w:pPr>
        <w:jc w:val="both"/>
      </w:pPr>
      <w:r>
        <w:t xml:space="preserve">           </w:t>
      </w:r>
      <w:r>
        <w:t>Решение может быть обжаловано в апелляционном порядке в течение одного ме</w:t>
      </w:r>
      <w:r>
        <w:t>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 w:rsidP="00745C56">
      <w:pPr>
        <w:jc w:val="both"/>
      </w:pPr>
      <w:r>
        <w:t>Мотивированное решение изготовлено по ходатайству ответчика дата.</w:t>
      </w:r>
    </w:p>
    <w:p w:rsidR="00A77B3E" w:rsidP="00745C56">
      <w:pPr>
        <w:jc w:val="both"/>
      </w:pPr>
    </w:p>
    <w:p w:rsidR="00A77B3E" w:rsidP="00745C56">
      <w:pPr>
        <w:jc w:val="both"/>
      </w:pPr>
      <w:r>
        <w:t xml:space="preserve">           </w:t>
      </w:r>
      <w:r>
        <w:t xml:space="preserve">Мировой судья: </w:t>
      </w:r>
    </w:p>
    <w:p w:rsidR="00A77B3E" w:rsidP="00745C56">
      <w:pPr>
        <w:jc w:val="both"/>
      </w:pPr>
    </w:p>
    <w:p w:rsidR="00A77B3E" w:rsidP="00745C5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56"/>
    <w:rsid w:val="00745C5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