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2-84-363/2023</w:t>
      </w:r>
    </w:p>
    <w:p w:rsidR="00A77B3E">
      <w:r>
        <w:t>УИД 33MS0073-01-2023-000542-76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03 августа 2023 года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 xml:space="preserve">рассмотрев в открытом судебном заседании гражданское дело по иску ПАО «Совкомбанк» к фио о взыскании долга по договору займа, 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в удовлетворении исковых требований ПАО «Совкомбанк» к фио о взыскании долга по договору займа -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Советский районный суд Республики Крым через мирового судью судебного участка №84 Советского судебного района (Советский муниципальный район) Республики Крым в течение месяца со дня принятия решения в окончательной форме.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