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2-84-680/2023</w:t>
      </w:r>
    </w:p>
    <w:p w:rsidR="00A77B3E">
      <w:r>
        <w:t>УИД 91MS0084-01-2023-001254-78</w:t>
      </w:r>
    </w:p>
    <w:p w:rsidR="00A77B3E"/>
    <w:p w:rsidR="00A77B3E">
      <w:r>
        <w:t>Р Е Ш Е Н И Е</w:t>
      </w:r>
    </w:p>
    <w:p w:rsidR="00A77B3E">
      <w:r>
        <w:t xml:space="preserve">ИМЕНЕМ РОССИЙСКОЙ ФЕДЕРАЦИИ </w:t>
      </w:r>
    </w:p>
    <w:p w:rsidR="00A77B3E">
      <w:r>
        <w:t>(резолютивная часть)</w:t>
      </w:r>
    </w:p>
    <w:p w:rsidR="00A77B3E"/>
    <w:p w:rsidR="00A77B3E">
      <w:r>
        <w:t>14 декабря 2023 года                                                                пгт. Советский</w:t>
      </w:r>
    </w:p>
    <w:p w:rsidR="00A77B3E">
      <w:r>
        <w:t>Судебный участок №84 Советского судебного района (Советский муниципальный район) Республики Крым в составе:</w:t>
      </w:r>
    </w:p>
    <w:p w:rsidR="00A77B3E">
      <w:r>
        <w:t xml:space="preserve">Председательствующего              - мирового судьи Калинченко В.А., </w:t>
      </w:r>
    </w:p>
    <w:p w:rsidR="00A77B3E">
      <w:r>
        <w:t>при секретаре                               - Дроновой Л.Л.,</w:t>
      </w:r>
    </w:p>
    <w:p w:rsidR="00A77B3E">
      <w:r>
        <w:t>рассмотрев в открытом судебном заседании гражданское дело по иску Некоммерческой организации «Региональный фонд капитального ремонта многоквартирных домов Республики Крым» к фио о взыскании задолженности по оплате взносов на капитальный ремонт общего имущества в многоквартирном доме,</w:t>
      </w:r>
    </w:p>
    <w:p w:rsidR="00A77B3E"/>
    <w:p w:rsidR="00A77B3E"/>
    <w:p w:rsidR="00A77B3E">
      <w:r>
        <w:t>р е ш и л:</w:t>
      </w:r>
    </w:p>
    <w:p w:rsidR="00A77B3E"/>
    <w:p w:rsidR="00A77B3E">
      <w:r>
        <w:t xml:space="preserve">иск удовлетворить. </w:t>
      </w:r>
    </w:p>
    <w:p w:rsidR="00A77B3E">
      <w:r>
        <w:t>Взыскать с фио (паспортные данные) в пользу Некоммерческой организации «Региональный фонд капитального ремонта многоквартирных домов Республики Крым» задолженность по оплате взносов на капитальный ремонт общего имущества в многоквартирном доме за период с ноября 2020 года по октябрь 2023 года в размере 14 763,26 рубля, пеню за несвоевременную уплату взносов на капитальный ремонт по состоянию на 14.12.2023 в размере 1 888,43 рублей, далее, производить взыскание пени, начиная с 15.12.2023 и до момента фактического исполнения обязательства по оплате задолженности в размере 14 763,26 рублей, а также расходы по оплате государственной пошлины в размере 666,07 рублей, а всего взыскать 17 317 (семнадцать тысяч триста семнадцать) рублей 76 копеек.</w:t>
      </w:r>
    </w:p>
    <w:p w:rsidR="00A77B3E">
      <w:r>
        <w:t>Возвратить Некоммерческой организации «Региональный фонд капитального ремонта многоквартирных домов Республики Крым» излишне уплаченную государственную пошлину в размере 681 (шестьсот восемьдесят один) рубль 37 копеек, уплаченную за подачу искового заявления к фио о взыскании задолженности по оплате взносов на капитальный ремонт общего имущества в многоквартирном доме, по платежному поручению №номер от дата.</w:t>
      </w:r>
    </w:p>
    <w:p w:rsidR="00A77B3E">
      <w:r>
        <w:t>Разъяснить сторонам, что мировой судья может не составлять мотивированное решение суда по рассмотренному им делу. Мотивированное решение суда по рассмотренному делу составляется мировым судьей в случае поступления от лиц, участвующих в деле, их представителей заявления о составлении мотивированного решения суда, которое может быть подано: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>
      <w:r>
        <w:t>Решение может быть обжаловано в апелляционном порядке в течение одного месяца со дня принятия решения в окончательной форме, путем подачи апелляционной жалобы в Советский районный суд Республики Крым через мирового судью.</w:t>
      </w:r>
    </w:p>
    <w:p w:rsidR="00A77B3E">
      <w:r>
        <w:t xml:space="preserve">Председательствующий: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