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1F1C74">
      <w:pPr>
        <w:jc w:val="right"/>
      </w:pPr>
    </w:p>
    <w:p w:rsidR="00A77B3E" w:rsidP="001F1C74">
      <w:pPr>
        <w:jc w:val="right"/>
      </w:pPr>
      <w:r>
        <w:t>Дело № 02-0289/85/2023</w:t>
      </w:r>
    </w:p>
    <w:p w:rsidR="00A77B3E" w:rsidP="001F1C74">
      <w:pPr>
        <w:jc w:val="right"/>
      </w:pPr>
      <w:r>
        <w:t>Уникальный идентификатор дела: 91MS0085-01-2023-000512-20</w:t>
      </w:r>
    </w:p>
    <w:p w:rsidR="00A77B3E"/>
    <w:p w:rsidR="00A77B3E" w:rsidP="001F1C74">
      <w:pPr>
        <w:jc w:val="center"/>
      </w:pPr>
      <w:r>
        <w:t>ЗАОЧНОЕ РЕШЕНИЕ</w:t>
      </w:r>
    </w:p>
    <w:p w:rsidR="00A77B3E" w:rsidP="001F1C74">
      <w:pPr>
        <w:jc w:val="center"/>
      </w:pPr>
      <w:r>
        <w:t>ИМЕНЕМ РОССИЙСКОЙ ФЕДЕРАЦИИ</w:t>
      </w:r>
    </w:p>
    <w:p w:rsidR="00A77B3E" w:rsidP="001F1C74">
      <w:pPr>
        <w:jc w:val="center"/>
      </w:pPr>
      <w:r>
        <w:t>Резолютивная часть</w:t>
      </w:r>
    </w:p>
    <w:p w:rsidR="00A77B3E"/>
    <w:p w:rsidR="00A77B3E" w:rsidP="001F1C74">
      <w:pPr>
        <w:jc w:val="both"/>
      </w:pPr>
      <w:r>
        <w:t xml:space="preserve">25 мая 2023 года                                                                                          </w:t>
      </w:r>
      <w:r>
        <w:t>г. Судак</w:t>
      </w:r>
    </w:p>
    <w:p w:rsidR="00A77B3E" w:rsidP="001F1C74">
      <w:pPr>
        <w:jc w:val="both"/>
      </w:pPr>
    </w:p>
    <w:p w:rsidR="00A77B3E" w:rsidP="001F1C74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 w:rsidP="001F1C74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>Ващило</w:t>
      </w:r>
      <w:r>
        <w:t xml:space="preserve"> А.В.,</w:t>
      </w:r>
    </w:p>
    <w:p w:rsidR="00A77B3E" w:rsidP="001F1C74">
      <w:pPr>
        <w:jc w:val="both"/>
      </w:pPr>
      <w:r>
        <w:t>рассмотрев в открытом судебном заседании гражданское дело по иску общества</w:t>
      </w:r>
      <w:r>
        <w:t xml:space="preserve">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 xml:space="preserve">» к </w:t>
      </w:r>
      <w:r>
        <w:t>Калининой</w:t>
      </w:r>
      <w:r>
        <w:t xml:space="preserve"> Наталье Геннадиевне о взыскании задолженности по договору займа, неуплаченных процентов, пени, расходов по оплате государственной пошлины</w:t>
      </w:r>
    </w:p>
    <w:p w:rsidR="00A77B3E" w:rsidP="001F1C74">
      <w:pPr>
        <w:jc w:val="both"/>
      </w:pPr>
      <w:r>
        <w:t xml:space="preserve">руководствуясь </w:t>
      </w:r>
      <w:r>
        <w:t>ст.ст</w:t>
      </w:r>
      <w:r>
        <w:t>. 194-199, гл. 22 Г</w:t>
      </w:r>
      <w:r>
        <w:t xml:space="preserve">ражданского процессуального кодекса Российской Федерации, - </w:t>
      </w:r>
    </w:p>
    <w:p w:rsidR="00A77B3E" w:rsidP="001F1C74">
      <w:pPr>
        <w:jc w:val="both"/>
      </w:pPr>
    </w:p>
    <w:p w:rsidR="00A77B3E" w:rsidP="001F1C74">
      <w:pPr>
        <w:jc w:val="center"/>
      </w:pPr>
      <w:r>
        <w:t>РЕШИЛ:</w:t>
      </w:r>
    </w:p>
    <w:p w:rsidR="00A77B3E" w:rsidP="001F1C74">
      <w:pPr>
        <w:jc w:val="both"/>
      </w:pPr>
    </w:p>
    <w:p w:rsidR="00A77B3E" w:rsidP="001F1C74">
      <w:pPr>
        <w:jc w:val="both"/>
      </w:pPr>
      <w:r>
        <w:t xml:space="preserve">Исковое заявление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 xml:space="preserve">» к </w:t>
      </w:r>
      <w:r>
        <w:t>Калининой</w:t>
      </w:r>
      <w:r>
        <w:t xml:space="preserve"> Наталье Геннадиевне о взыскании задолженности по договору займа, неуплаченных про</w:t>
      </w:r>
      <w:r>
        <w:t>центов, пени, расходов по оплате государственной пошлины – удовлетворить.</w:t>
      </w:r>
    </w:p>
    <w:p w:rsidR="00A77B3E" w:rsidP="001F1C74">
      <w:pPr>
        <w:jc w:val="both"/>
      </w:pPr>
      <w:r>
        <w:t xml:space="preserve">Взыскать с </w:t>
      </w:r>
      <w:r>
        <w:t>Калининой</w:t>
      </w:r>
      <w:r>
        <w:t xml:space="preserve"> Натальи Геннадьевны, паспортные данные в пользу общества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>», юридический адрес: адрес, ИНН/ОГРН: 4</w:t>
      </w:r>
      <w:r>
        <w:t xml:space="preserve">205271785/1134205019189 задолженность по договору займа №16112111 от 01.05.2022, заключенному между обществом с ограниченной ответственностью </w:t>
      </w:r>
      <w:r>
        <w:t>Микрофинансовая</w:t>
      </w:r>
      <w:r>
        <w:t xml:space="preserve"> компания «</w:t>
      </w:r>
      <w:r>
        <w:t>Займер</w:t>
      </w:r>
      <w:r>
        <w:t xml:space="preserve">» и </w:t>
      </w:r>
      <w:r>
        <w:t>Калининой</w:t>
      </w:r>
      <w:r>
        <w:t xml:space="preserve"> Н.Г. в размере 37500,00 рублей, в том числе: сумму займа в размере 1</w:t>
      </w:r>
      <w:r>
        <w:t>5000,00 руб., проценты по договору за 30 дней пользования займом в период с 02.05.2022 по 31.05.2022 в размере 4500,00 руб.; проценты за 245 дней пользования займом за период с 01.06.2022 по 01.02.2023 в размере 17072,27 руб.; пени за период с 01.06.2022 п</w:t>
      </w:r>
      <w:r>
        <w:t>о 01.02.2023 в размере 927,73 руб.; а также расходы по уплате государственной пошлины в размере 1325,00 руб., а всего 38825,00 руб.</w:t>
      </w:r>
    </w:p>
    <w:p w:rsidR="00A77B3E" w:rsidP="001F1C74">
      <w:pPr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</w:t>
      </w:r>
      <w:r>
        <w:t xml:space="preserve">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</w:t>
      </w:r>
      <w:r>
        <w:t>а, участвующие в деле, их представители не присутствовали в судебном заседании.</w:t>
      </w:r>
    </w:p>
    <w:p w:rsidR="00A77B3E" w:rsidP="001F1C74">
      <w:pPr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</w:t>
      </w:r>
      <w:r>
        <w:t xml:space="preserve">да. </w:t>
      </w:r>
    </w:p>
    <w:p w:rsidR="00A77B3E" w:rsidP="001F1C74">
      <w:pPr>
        <w:jc w:val="both"/>
      </w:pPr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 w:rsidP="001F1C74">
      <w:pPr>
        <w:jc w:val="both"/>
      </w:pPr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</w:t>
      </w:r>
      <w:r>
        <w:t>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</w:t>
      </w:r>
      <w:r>
        <w:t>ие месяца со дня вынесения  определения суда об отказе в удовлетворении этого заявления.</w:t>
      </w:r>
    </w:p>
    <w:p w:rsidR="00A77B3E" w:rsidP="001F1C74">
      <w:pPr>
        <w:jc w:val="both"/>
      </w:pPr>
    </w:p>
    <w:p w:rsidR="00A77B3E" w:rsidP="001F1C74">
      <w:pPr>
        <w:jc w:val="both"/>
      </w:pPr>
    </w:p>
    <w:p w:rsidR="00A77B3E" w:rsidP="001F1C74">
      <w:pPr>
        <w:jc w:val="both"/>
      </w:pPr>
      <w:r>
        <w:t xml:space="preserve">Мировой судья                                                                                      А.С.Суходолов </w:t>
      </w:r>
    </w:p>
    <w:p w:rsidR="00A77B3E" w:rsidP="001F1C7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4"/>
    <w:rsid w:val="001F1C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