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6BF0">
      <w:pPr>
        <w:jc w:val="right"/>
      </w:pPr>
      <w:r>
        <w:t>Дело №2-85-298/2023</w:t>
      </w:r>
    </w:p>
    <w:p w:rsidR="00A77B3E"/>
    <w:p w:rsidR="00A77B3E" w:rsidP="00606BF0">
      <w:pPr>
        <w:jc w:val="center"/>
      </w:pPr>
      <w:r>
        <w:t>РЕШЕНИЕ</w:t>
      </w:r>
    </w:p>
    <w:p w:rsidR="00A77B3E" w:rsidP="00606BF0">
      <w:pPr>
        <w:jc w:val="center"/>
      </w:pPr>
      <w:r>
        <w:t>ИМЕНЕМ РОССИЙСКОЙ ФЕДЕРАЦИИ</w:t>
      </w:r>
    </w:p>
    <w:p w:rsidR="00A77B3E" w:rsidP="00606BF0">
      <w:pPr>
        <w:jc w:val="center"/>
      </w:pPr>
      <w:r>
        <w:t>(резолютивная часть)</w:t>
      </w:r>
    </w:p>
    <w:p w:rsidR="00A77B3E"/>
    <w:p w:rsidR="00A77B3E" w:rsidP="00606BF0">
      <w:pPr>
        <w:jc w:val="both"/>
      </w:pPr>
      <w:r>
        <w:t>06 июня 2023 года                                                                      г. Судак</w:t>
      </w:r>
    </w:p>
    <w:p w:rsidR="00A77B3E" w:rsidP="00606BF0">
      <w:pPr>
        <w:jc w:val="both"/>
      </w:pPr>
    </w:p>
    <w:p w:rsidR="00A77B3E" w:rsidP="00606BF0">
      <w:pPr>
        <w:jc w:val="both"/>
      </w:pPr>
      <w:r>
        <w:t xml:space="preserve">Мировой судья судебного участка № 85 Судакского судебного района (городской </w:t>
      </w:r>
      <w:r>
        <w:t>округ Судак) Республики Крым Суходолов А.С., рассмотрев в порядке упрощенного производства гражданское дело по иску государственного унитарного предприятия Республики Крым «Крымэкоресурсы» к Лисовому Роману Васильевичу о взыскании задолженности по договору</w:t>
      </w:r>
      <w:r>
        <w:t xml:space="preserve"> на оказание услуг по обращению с твердыми коммунальными отходами, неустойки, государственной пошлины,</w:t>
      </w:r>
    </w:p>
    <w:p w:rsidR="00A77B3E" w:rsidP="00606BF0">
      <w:pPr>
        <w:jc w:val="both"/>
      </w:pPr>
      <w:r>
        <w:t>руководствуясь ст. ст. 194-199, 232.2-232.4 ГПК РФ, мировой судья</w:t>
      </w:r>
    </w:p>
    <w:p w:rsidR="00A77B3E" w:rsidP="00606BF0">
      <w:pPr>
        <w:jc w:val="both"/>
      </w:pPr>
    </w:p>
    <w:p w:rsidR="00A77B3E" w:rsidP="00606BF0">
      <w:pPr>
        <w:jc w:val="center"/>
      </w:pPr>
      <w:r>
        <w:t>РЕШИЛ:</w:t>
      </w:r>
    </w:p>
    <w:p w:rsidR="00A77B3E" w:rsidP="00606BF0">
      <w:pPr>
        <w:jc w:val="both"/>
      </w:pPr>
    </w:p>
    <w:p w:rsidR="00A77B3E" w:rsidP="00606BF0">
      <w:pPr>
        <w:jc w:val="both"/>
      </w:pPr>
      <w:r>
        <w:t>Исковые требования государственного унитарного предприятия Республики Крым «Кр</w:t>
      </w:r>
      <w:r>
        <w:t>ымэкоресурсы» к Лисовому Роману Васильевичу о взыскании задолженности по договору на оказание услуг по обращению с твердыми коммунальными отходами, неустойки, государственной пошлины – удовлетворить.</w:t>
      </w:r>
    </w:p>
    <w:p w:rsidR="00A77B3E" w:rsidP="00606BF0">
      <w:pPr>
        <w:jc w:val="both"/>
      </w:pPr>
      <w:r>
        <w:t>Взыскать с Лисового Романа Васильевича, паспортные данны</w:t>
      </w:r>
      <w:r>
        <w:t>е</w:t>
      </w:r>
      <w:r>
        <w:t xml:space="preserve"> ,</w:t>
      </w:r>
      <w:r>
        <w:t>паспортные данные</w:t>
      </w:r>
      <w:r>
        <w:t xml:space="preserve">, зарегистрирован по адресу: адрес пользу </w:t>
      </w:r>
    </w:p>
    <w:p w:rsidR="00A77B3E" w:rsidP="00606BF0">
      <w:pPr>
        <w:jc w:val="both"/>
      </w:pPr>
      <w:r>
        <w:t xml:space="preserve">Государственного унитарного предприятия </w:t>
      </w:r>
      <w:r>
        <w:t>Республики Крым «Крымэкоресурсы», расположенного по адресу: адрес, ОГРН 1149102010166, ИНН 9102007587, КПП 910201001, наименование организации, БИК 043510607, к/с 30101810335100000607, р/с 40602810140130000016 задолженность за предоставленные услуги по обр</w:t>
      </w:r>
      <w:r>
        <w:t>ащению с твердыми коммунальными отходами в сумме 12074,40 руб. за период с 01.01.2021 по 31.12.2021, начисленную договорную неустойку в размере 1/130 ключевой ставки Центрального Банка в сумме 2756,47 руб. за период с 13.04.2021 по 27.03.2023, расходы по о</w:t>
      </w:r>
      <w:r>
        <w:t xml:space="preserve">плате государственной пошлины в размере 593,22 руб., а всего 15424,09 руб.  </w:t>
      </w:r>
    </w:p>
    <w:p w:rsidR="00A77B3E" w:rsidP="00606BF0">
      <w:pPr>
        <w:jc w:val="both"/>
      </w:pPr>
      <w:r>
        <w:t>Лица, участвующие в деле, и их представители вправе подать заявление о составлении мотивированного решения суда. Мировой судья составляет мотивированное решение суда в течение пят</w:t>
      </w:r>
      <w:r>
        <w:t>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06BF0">
      <w:pPr>
        <w:jc w:val="both"/>
      </w:pPr>
      <w:r>
        <w:t xml:space="preserve">Решение по результатам рассмотрения гражданского дела в порядке упрощенного производства может быть обжаловано сторонами в </w:t>
      </w:r>
      <w:r>
        <w:t>Судакск</w:t>
      </w:r>
      <w:r>
        <w:t>ий</w:t>
      </w:r>
      <w:r>
        <w:t xml:space="preserve"> городской суд Республики Крым через мирового судью судебного участка № 85 Судакского судебного района Республики Крым в течение пятнадцати дней со дня его принятия, а в случае составления мотивированного решения –со дня принятия решения в окончательной </w:t>
      </w:r>
      <w:r>
        <w:t>форме.</w:t>
      </w:r>
    </w:p>
    <w:p w:rsidR="00A77B3E" w:rsidP="00606BF0">
      <w:pPr>
        <w:jc w:val="both"/>
      </w:pPr>
    </w:p>
    <w:p w:rsidR="00A77B3E" w:rsidP="00606BF0">
      <w:pPr>
        <w:jc w:val="both"/>
      </w:pPr>
      <w:r>
        <w:tab/>
        <w:t xml:space="preserve">     Мировой судья                                                                        А.С.Суходолов </w:t>
      </w:r>
    </w:p>
    <w:p w:rsidR="00A77B3E" w:rsidP="00606BF0">
      <w:pPr>
        <w:jc w:val="both"/>
      </w:pPr>
    </w:p>
    <w:p w:rsidR="00A77B3E" w:rsidP="00606BF0">
      <w:pPr>
        <w:jc w:val="both"/>
      </w:pPr>
    </w:p>
    <w:p w:rsidR="00A77B3E" w:rsidP="00606B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F0"/>
    <w:rsid w:val="00606B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