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2-0353/85/2026</w:t>
      </w:r>
    </w:p>
    <w:p w:rsidR="00A77B3E">
      <w:r>
        <w:t>УИД: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дата           </w:t>
      </w:r>
      <w:r>
        <w:tab/>
      </w:r>
      <w:r>
        <w:tab/>
        <w:t xml:space="preserve">                                                                       адрес</w:t>
      </w:r>
    </w:p>
    <w:p w:rsidR="00A77B3E">
      <w:r>
        <w:t xml:space="preserve">Мировой судья судебного участка № 85 </w:t>
      </w:r>
      <w:r>
        <w:t xml:space="preserve">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>,</w:t>
      </w:r>
    </w:p>
    <w:p w:rsidR="00A77B3E">
      <w:r>
        <w:t xml:space="preserve">при помощнике  - </w:t>
      </w:r>
      <w:r>
        <w:t>фио</w:t>
      </w:r>
      <w:r>
        <w:t xml:space="preserve">,   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</w:t>
      </w:r>
      <w:r>
        <w:t>и по договору займа № 25269817  от дата.</w:t>
      </w:r>
    </w:p>
    <w:p w:rsidR="00A77B3E">
      <w:r>
        <w:t xml:space="preserve">Руководствуясь статьями 194-199, 233, 321 Гражданского процессуального кодекса Российской Федерации, – </w:t>
      </w:r>
    </w:p>
    <w:p w:rsidR="00A77B3E">
      <w:r>
        <w:t>Р Е Ш И Л:</w:t>
      </w:r>
    </w:p>
    <w:p w:rsidR="00A77B3E">
      <w:r>
        <w:t xml:space="preserve">Иск наименование организации  -  удовлетворить.   </w:t>
      </w:r>
    </w:p>
    <w:p w:rsidR="00A77B3E">
      <w:r>
        <w:t xml:space="preserve">Взыскать с </w:t>
      </w:r>
      <w:r>
        <w:t>фио</w:t>
      </w:r>
      <w:r>
        <w:t>, паспортные данные УССР, ИНН:</w:t>
      </w:r>
      <w:r>
        <w:t xml:space="preserve">, адрес регистрации: адрес, в пользу наименование организации (ИНН телефон, ОГРН 1235400049356, юридический адрес: адрес, </w:t>
      </w:r>
      <w:r>
        <w:t>мгстр</w:t>
      </w:r>
      <w:r>
        <w:t>.</w:t>
      </w:r>
      <w:r>
        <w:t xml:space="preserve"> Октябрьская, д. 3) сумму задолженности по договору займа № 25269817  от дата в сумме сумма, из которых сумма – сумма за</w:t>
      </w:r>
      <w:r>
        <w:t>йма, сумма – проценты по договору за 21 день пользования займом в период с дата по дата, сумма -  проценты за 388 дней пользования  займом за период с дата  по дата, сумма -  пеня за период с дата по дата.</w:t>
      </w:r>
    </w:p>
    <w:p w:rsidR="00A77B3E">
      <w:r>
        <w:t xml:space="preserve">Взыскать с </w:t>
      </w:r>
      <w:r>
        <w:t>фио</w:t>
      </w:r>
      <w:r>
        <w:t>, паспортные данные УССР, ИНН:</w:t>
      </w:r>
      <w:r>
        <w:t xml:space="preserve">, адрес регистрации: адрес, в пользу в пользу наименование организации (ИНН телефон, ОГРН 1235400049356, юридический адрес: адрес, </w:t>
      </w:r>
      <w:r>
        <w:t>мгстр</w:t>
      </w:r>
      <w:r>
        <w:t>. Октябрьская, д. 3) судебные расходы по оплате государственной пошлины в размере сумма.</w:t>
      </w:r>
    </w:p>
    <w:p w:rsidR="00A77B3E">
      <w:r>
        <w:t>Ответчик вправе подать в</w:t>
      </w:r>
      <w:r>
        <w:t xml:space="preserve">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</w:t>
      </w:r>
      <w:r>
        <w:t>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</w:t>
      </w:r>
      <w:r>
        <w:t>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</w:t>
      </w:r>
      <w:r>
        <w:t>тказе в удовлетворении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</w:t>
      </w:r>
      <w:r>
        <w:t>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</w:t>
      </w:r>
      <w:r>
        <w:t>отивированного решения суда.</w:t>
      </w:r>
    </w:p>
    <w:p w:rsidR="00A77B3E">
      <w:r>
        <w:t>Заявление о составлении мотивированного решения суда по делу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</w:t>
      </w:r>
      <w:r>
        <w:t xml:space="preserve">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</w:t>
      </w:r>
      <w:r>
        <w:t xml:space="preserve">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2B"/>
    <w:rsid w:val="00A77B3E"/>
    <w:rsid w:val="00DC4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