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№02-403/85/2023</w:t>
      </w:r>
    </w:p>
    <w:p w:rsidR="00A77B3E">
      <w:r>
        <w:t>УИД: 91MS0085-01-2023-000268-73</w:t>
      </w:r>
    </w:p>
    <w:p w:rsidR="00A77B3E"/>
    <w:p w:rsidR="00A77B3E" w:rsidP="00AF0A8A">
      <w:pPr>
        <w:jc w:val="center"/>
      </w:pPr>
      <w:r>
        <w:t>РЕШЕНИЕ</w:t>
      </w:r>
    </w:p>
    <w:p w:rsidR="00A77B3E" w:rsidP="00AF0A8A">
      <w:pPr>
        <w:jc w:val="center"/>
      </w:pPr>
      <w:r>
        <w:t>именем Российской Федерации</w:t>
      </w:r>
    </w:p>
    <w:p w:rsidR="00A77B3E"/>
    <w:p w:rsidR="00A77B3E">
      <w:r>
        <w:t>18 июля 2023 года                         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</w:t>
      </w:r>
    </w:p>
    <w:p w:rsidR="00A77B3E">
      <w:r>
        <w:t>при помощнике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Емцева Александра Дмитриевича к общ</w:t>
      </w:r>
      <w:r>
        <w:t xml:space="preserve">еству с ограниченной ответственностью «Управляющая компания «Судак» о взыскании денежных средств, - </w:t>
      </w:r>
    </w:p>
    <w:p w:rsidR="00A77B3E" w:rsidP="00AF0A8A">
      <w:pPr>
        <w:jc w:val="center"/>
      </w:pPr>
    </w:p>
    <w:p w:rsidR="00A77B3E" w:rsidP="00AF0A8A">
      <w:pPr>
        <w:jc w:val="center"/>
      </w:pPr>
      <w:r>
        <w:t>УСТАНОВИЛ:</w:t>
      </w:r>
    </w:p>
    <w:p w:rsidR="00A77B3E"/>
    <w:p w:rsidR="00A77B3E">
      <w:r>
        <w:t>12.01.2023 Емцев А.Д. обратился в суд с иском к ООО «Управляющая компания «Судак» о взыскании денежных средств в размере 6 212 руб. 76 коп., с</w:t>
      </w:r>
      <w:r>
        <w:t>удебных издержек.</w:t>
      </w:r>
    </w:p>
    <w:p w:rsidR="00A77B3E">
      <w:r>
        <w:t>Заявленные требования мотивированы тем, что с принадлежащей ему платежной карты сняты денежные средства в размере 6 212,76 руб. и перечислены судебными приставами в пользу ООО «УК «Судак» на основании судебного решения. Однако, с указанны</w:t>
      </w:r>
      <w:r>
        <w:t>м судебным решением он не согласен, в связи с чем просит взыскать с ООО «УК «Судак» указанную сумму.</w:t>
      </w:r>
    </w:p>
    <w:p w:rsidR="00A77B3E">
      <w:r>
        <w:t xml:space="preserve">В  судебное заседание истец и представитель ответчика не явились, извещены надлежащим образом. </w:t>
      </w:r>
    </w:p>
    <w:p w:rsidR="00A77B3E">
      <w:r>
        <w:t xml:space="preserve">Исследовав материалы дела, оценив в совокупности имеющиеся </w:t>
      </w:r>
      <w:r>
        <w:t>доказательства по делу, мировой судья приходит к следующим выводам.</w:t>
      </w:r>
    </w:p>
    <w:p w:rsidR="00A77B3E">
      <w:r>
        <w:t xml:space="preserve">20.05.2019 </w:t>
      </w:r>
      <w:r>
        <w:t>и.о</w:t>
      </w:r>
      <w:r>
        <w:t>. мирового судьи судебного участка № 85 Судакского судебного района (городской округ Судак) Республики Крым - мировым судьей судебного участка № 86 Судакского судебного район</w:t>
      </w:r>
      <w:r>
        <w:t>а (городской округ Судак) Республики Крым вынесен судебный приказ № 2-85-136/2019 о взыскании с Емцева А.Д. в пользу ООО «Управляющая Компания «Судак» задолженности по оплате за содержание и ремонт многоквартирного дома за период с 01.09.2017 по 31.03.2019</w:t>
      </w:r>
      <w:r>
        <w:t xml:space="preserve"> в сумме 9027 руб. 43 коп. Указанный приказ вступил в законную силу 18.06.2019 и выдан взыскателю. 10.07.2019 на основании указанного судебного приказа возбуждено исполнительное производство. </w:t>
      </w:r>
    </w:p>
    <w:p w:rsidR="00A77B3E">
      <w:r>
        <w:t>Изложенные в исковом заявлении Емцева А.Д. требования о взыскан</w:t>
      </w:r>
      <w:r>
        <w:t>ии денежных средств с ответчика сводятся к несогласию с судебным приказом № 2-85-136/2019 от 20.05.2019. Иных доводов, обосновывающих требования истца о взыскании с ООО «Управляющая Компания «Судак» денежных средств в размере 6 212 руб. 76 коп. исковое зая</w:t>
      </w:r>
      <w:r>
        <w:t xml:space="preserve">вление и приложенные к нему документы не содержат. </w:t>
      </w:r>
    </w:p>
    <w:p w:rsidR="00A77B3E">
      <w:r>
        <w:t>По состоянию на 18.07.2023 судебный приказ № 2-85-136/2019 от 20.05.2019 не отменен.</w:t>
      </w:r>
    </w:p>
    <w:p w:rsidR="00A77B3E">
      <w:r>
        <w:t>В соответствии с ч. 2 ст. 61 ГПК РФ обстоятельства, установленные вступившим в законную силу судебным постановлением по</w:t>
      </w:r>
      <w:r>
        <w:t xml:space="preserve">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</w:t>
      </w:r>
    </w:p>
    <w:p w:rsidR="00A77B3E">
      <w:r>
        <w:t xml:space="preserve">Таким образом, </w:t>
      </w:r>
      <w:r>
        <w:t>суд приходит к выводу об отсутствии оснований для удовлетворения искового заявления Емцева А.Д.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309, 310 Гражданского кодекса Российской Федерации, ч. 1 ст. 36, 39, 153, 154, 155 Жилищного кодекса Российской </w:t>
      </w:r>
      <w:r>
        <w:t xml:space="preserve">Федерации, </w:t>
      </w:r>
      <w:r>
        <w:t>ст.ст</w:t>
      </w:r>
      <w:r>
        <w:t xml:space="preserve">. 103, 194-199 Гражданского процессуального кодекса Российской Федерации, - </w:t>
      </w:r>
    </w:p>
    <w:p w:rsidR="00A77B3E"/>
    <w:p w:rsidR="00A77B3E" w:rsidP="00AF0A8A">
      <w:pPr>
        <w:jc w:val="center"/>
      </w:pPr>
      <w:r>
        <w:t>РЕШИЛ:</w:t>
      </w:r>
    </w:p>
    <w:p w:rsidR="00A77B3E"/>
    <w:p w:rsidR="00A77B3E">
      <w:r>
        <w:t xml:space="preserve">В удовлетворении искового заявления Емцева Александра Дмитриевича к обществу с ограниченной ответственностью «Управляющая компания «Судак» о взыскании </w:t>
      </w:r>
      <w:r>
        <w:t>денежных средств – отказать.</w:t>
      </w:r>
    </w:p>
    <w:p w:rsidR="00A77B3E">
      <w:r>
        <w:t xml:space="preserve">Решение может быть обжаловано в апелляционном порядке в </w:t>
      </w:r>
      <w:r>
        <w:t>Судакский</w:t>
      </w:r>
      <w:r>
        <w:t xml:space="preserve"> городской суд Республики Крым  через мирового судью судебного участка № 85 Судакского судебного района (городской округ Судак) Республики Крым в течение месяца с</w:t>
      </w:r>
      <w:r>
        <w:t>о дня принятия решения суда в окончательной форме.</w:t>
      </w:r>
    </w:p>
    <w:p w:rsidR="00A77B3E"/>
    <w:p w:rsidR="00A77B3E">
      <w:r>
        <w:t>Мотивированное решение в окончательной форме изготовлено 21 августа 2023 г.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8A"/>
    <w:rsid w:val="00A77B3E"/>
    <w:rsid w:val="00AF0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