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№2-85-555/2023</w:t>
      </w:r>
    </w:p>
    <w:p w:rsidR="00A77B3E">
      <w:r>
        <w:t>УИД: 91MS0085-01-2023-001008-84</w:t>
      </w:r>
    </w:p>
    <w:p w:rsidR="00A77B3E" w:rsidP="008B39D3">
      <w:pPr>
        <w:jc w:val="center"/>
      </w:pPr>
    </w:p>
    <w:p w:rsidR="00A77B3E" w:rsidP="008B39D3">
      <w:pPr>
        <w:jc w:val="center"/>
      </w:pPr>
      <w:r>
        <w:t>ЗАОЧНОЕ РЕШЕНИЕ</w:t>
      </w:r>
    </w:p>
    <w:p w:rsidR="00A77B3E" w:rsidP="008B39D3">
      <w:pPr>
        <w:jc w:val="center"/>
      </w:pPr>
      <w:r>
        <w:t>ИМЕНЕМ РОССИЙСКОЙ ФЕДЕРАЦИИ</w:t>
      </w:r>
    </w:p>
    <w:p w:rsidR="00A77B3E" w:rsidP="008B39D3">
      <w:pPr>
        <w:jc w:val="center"/>
      </w:pPr>
      <w:r>
        <w:t>(резолютивная часть)</w:t>
      </w:r>
    </w:p>
    <w:p w:rsidR="00A77B3E"/>
    <w:p w:rsidR="00A77B3E">
      <w:r>
        <w:t>11 сентября 2023 года                                                                        г. Судак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Мировой судья судебного участка № 85 Судакского судебного района (городской округ Судак) Республики Крым                  Суходолов А.С., </w:t>
      </w:r>
    </w:p>
    <w:p w:rsidR="00A77B3E">
      <w:r>
        <w:t xml:space="preserve">при помощнике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Муляр А.В., </w:t>
      </w:r>
    </w:p>
    <w:p w:rsidR="00A77B3E">
      <w:r>
        <w:t>рассм</w:t>
      </w:r>
      <w:r>
        <w:t>отрев в открытом судебном заседании в помещении судебного участка гражданское дело по исковому заявлению общества с ограниченной ответственностью «Региональная Служба Взыскания» к Ткаченко Геннадию Петровичу о взыскании задолженности по кредитному договору</w:t>
      </w:r>
      <w:r>
        <w:t>, неуплаченных процентов, расходов по оплате государственной пошлины</w:t>
      </w:r>
    </w:p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 xml:space="preserve">. 194-199, 233 ГПК РФ, мировой судья, - </w:t>
      </w:r>
    </w:p>
    <w:p w:rsidR="00A77B3E" w:rsidP="008B39D3">
      <w:pPr>
        <w:jc w:val="center"/>
      </w:pPr>
    </w:p>
    <w:p w:rsidR="00A77B3E" w:rsidP="008B39D3">
      <w:pPr>
        <w:jc w:val="center"/>
      </w:pPr>
      <w:r>
        <w:t>РЕШИЛ:</w:t>
      </w:r>
    </w:p>
    <w:p w:rsidR="00A77B3E"/>
    <w:p w:rsidR="00A77B3E">
      <w:r>
        <w:t>В удовлетворении искового заявления общества с ограниченной ответственностью «Регион</w:t>
      </w:r>
      <w:r>
        <w:t>альная Служба Взыскания» к Ткаченко Геннадию Петровичу о взыскании задолженности по кредитному договору, неуплаченных процентов, расходов по оплате государственной пошлины – отказать.</w:t>
      </w:r>
    </w:p>
    <w:p w:rsidR="00A77B3E">
      <w:r>
        <w:t xml:space="preserve">Ответчик вправе подать мировому судье судебного участка № 85 Судакского </w:t>
      </w:r>
      <w:r>
        <w:t>судебного района Республики Крым заявление об отмене заочного решения в течение 7 дней со дня вручения ему копии этого решения.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</w:t>
      </w:r>
      <w:r>
        <w:t xml:space="preserve">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>
        <w:t>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</w:t>
      </w:r>
      <w:r>
        <w:t>ешения суда.</w:t>
      </w:r>
    </w:p>
    <w:p w:rsidR="00A77B3E">
      <w:r>
        <w:t xml:space="preserve">Заочное решение может быть обжаловано сторонами в </w:t>
      </w:r>
      <w:r>
        <w:t>Судакский</w:t>
      </w:r>
      <w:r>
        <w:t xml:space="preserve"> городской суд Республики Крым через мирового судью судебного участка № 85 Судакского судебного района Республики Крым в течение месяца по истечении срока подачи ответчиком заявления о</w:t>
      </w:r>
      <w:r>
        <w:t>б отмене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D3"/>
    <w:rsid w:val="008B39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