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02-0621/85/2022</w:t>
      </w:r>
    </w:p>
    <w:p w:rsidR="00A77B3E">
      <w:r>
        <w:t>Уникальный идентификатор дела: 91MS0085-01-2022-001366-61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07 ноября 2022 года                                                                                       </w:t>
      </w:r>
      <w:r>
        <w:t xml:space="preserve">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                Муляр А.В.,</w:t>
      </w:r>
    </w:p>
    <w:p w:rsidR="00A77B3E">
      <w:r>
        <w:t xml:space="preserve">рассмотрев в открытом судебном заседании гражданское дело </w:t>
      </w:r>
      <w:r>
        <w:t xml:space="preserve">по иску общества с ограниченной ответственностью микрокредитная компания «Русинтерфинанс» к </w:t>
      </w:r>
      <w:r>
        <w:t>Нашкерской</w:t>
      </w:r>
      <w:r>
        <w:t xml:space="preserve"> Анне Леонидовне о взыскании задолженности по договору займа, расходов по оплате государственной пошлины</w:t>
      </w:r>
    </w:p>
    <w:p w:rsidR="00A77B3E">
      <w:r>
        <w:t xml:space="preserve">руководствуясь </w:t>
      </w:r>
      <w:r>
        <w:t>ст.ст</w:t>
      </w:r>
      <w:r>
        <w:t>. 194-199, гл. 22 Гражданског</w:t>
      </w:r>
      <w:r>
        <w:t xml:space="preserve">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общества с ограниченной ответственностью микрокредитная компания «Русинтерфинанс» к </w:t>
      </w:r>
      <w:r>
        <w:t>Нашкерской</w:t>
      </w:r>
      <w:r>
        <w:t xml:space="preserve"> Анне Леонидовне о взыскании задолженности по договору займа, расходов по оплате гос</w:t>
      </w:r>
      <w:r>
        <w:t>ударственной пошлины – удовлетворить.</w:t>
      </w:r>
    </w:p>
    <w:p w:rsidR="00A77B3E">
      <w:r>
        <w:t xml:space="preserve">Взыскать с </w:t>
      </w:r>
      <w:r>
        <w:t>Нашкерской</w:t>
      </w:r>
      <w:r>
        <w:t xml:space="preserve"> Анны Леонидовны, паспортные данные, </w:t>
      </w:r>
      <w:r>
        <w:t>, зарегистрированной по адресу: адрес в пользу общества с огранич</w:t>
      </w:r>
      <w:r>
        <w:t xml:space="preserve">енной ответственностью микрокредитная компания «Русинтерфинанс», находящегося по адресу: 630055, </w:t>
      </w:r>
      <w:r>
        <w:t>г.Новосибирск</w:t>
      </w:r>
      <w:r>
        <w:t xml:space="preserve">, </w:t>
      </w:r>
      <w:r>
        <w:t>ул.Гнесиных</w:t>
      </w:r>
      <w:r>
        <w:t>, 10/1, оф. 202, ОГРН 1125476023298, ИНН 5408292849, КПП 540801001, задолженность по договору потребительского займа №10513156 от 09.</w:t>
      </w:r>
      <w:r>
        <w:t xml:space="preserve">07.2020, заключенному между обществом с ограниченной ответственностью микрокредитная компания «Русинтерфинанс» и </w:t>
      </w:r>
      <w:r>
        <w:t>Нашкерской</w:t>
      </w:r>
      <w:r>
        <w:t xml:space="preserve"> А.Л. в размере 22500 рублей 00 копеек, в том числе: сумму основного долга в размере 9000 руб. 00 коп., сумму процентов за пользовани</w:t>
      </w:r>
      <w:r>
        <w:t>е займом в размере 13500 руб. 00 коп.; а также расходы по уплате государственной пошлины в размере 875 рублей 00 копеек.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</w:t>
      </w:r>
      <w:r>
        <w:t>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</w:t>
      </w:r>
      <w:r>
        <w:t>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</w:t>
      </w:r>
      <w:r>
        <w:t>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 xml:space="preserve">Заочное решение может быть обжаловано сторонами также в апелляционном порядке в </w:t>
      </w:r>
      <w:r>
        <w:t>Судакский</w:t>
      </w:r>
      <w:r>
        <w:t xml:space="preserve"> городской суд Республики Крым через </w:t>
      </w:r>
      <w:r>
        <w:t>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</w:t>
      </w:r>
      <w:r>
        <w:t>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</w:t>
      </w:r>
      <w:r>
        <w:t>А.С.Суходолов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6D"/>
    <w:rsid w:val="00A77B3E"/>
    <w:rsid w:val="00F41B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