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02-0657/85/2022</w:t>
      </w:r>
    </w:p>
    <w:p w:rsidR="00A77B3E">
      <w:r>
        <w:t>Уникальный идентификатор дела: 91MS0085-01-2022-001483-98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24 ноября 2022 года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секретаре судебного заседания</w:t>
        <w:tab/>
        <w:tab/>
        <w:tab/>
        <w:tab/>
        <w:tab/>
        <w:t>Муляр А.В.,</w:t>
      </w:r>
    </w:p>
    <w:p w:rsidR="00A77B3E">
      <w:r>
        <w:t>рассмотрев в открытом судебном заседании гражданское дело по иску общества с ограниченной ответственностью микрокредитная компания «ДоброЗайм Быстрое Решение» к Чупрову Михаилу Васильевичу о взыскании задолженности по договору потребительского займа, расходов по оплате государственной пошлины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ограниченной ответственностью микрокредитная компания «ДоброЗайм Быстрое Решение» к Чупрову Михаилу Васильевичу о взыскании задолженности по договору потребительского займа, расходов по оплате государственной пошлины – удовлетворить.</w:t>
      </w:r>
    </w:p>
    <w:p w:rsidR="00A77B3E">
      <w:r>
        <w:t>Взыскать с Чупрова Михаила Васильевича, паспортные данные УССР, паспортные данные в пользу общества с ограниченной ответственностью микрокредитная компания «ДоброЗайм Быстрое Решение» ИНН 7725850061, ОГРН 5147746405637 задолженность по договору потребительского займа №8214802003181456 от 18.03.2020, заключенному между обществом с ограниченной ответственностью микрокредитная компания «ДоброЗайм Быстрое Решение» и Чупровым М.В. за период с 18.03.2020 по 19.07.2022 в размере 9750 руб. 00 коп., расходы по уплате государственной пошлины в размере 400 руб. 00 коп.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