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B311E">
      <w:pPr>
        <w:ind w:firstLine="567"/>
        <w:jc w:val="both"/>
      </w:pPr>
      <w:r>
        <w:t>Дело № 2-87-143/2021</w:t>
      </w:r>
    </w:p>
    <w:p w:rsidR="00A77B3E" w:rsidP="005B311E">
      <w:pPr>
        <w:ind w:firstLine="567"/>
        <w:jc w:val="both"/>
      </w:pPr>
      <w:r>
        <w:t>УИД 91MS0087-01-2021-000182-96</w:t>
      </w:r>
    </w:p>
    <w:p w:rsidR="00A77B3E" w:rsidP="005B311E">
      <w:pPr>
        <w:ind w:firstLine="567"/>
        <w:jc w:val="both"/>
      </w:pPr>
      <w:r>
        <w:t>РЕШЕНИЕ</w:t>
      </w:r>
    </w:p>
    <w:p w:rsidR="00A77B3E" w:rsidP="005B311E">
      <w:pPr>
        <w:ind w:firstLine="567"/>
        <w:jc w:val="both"/>
      </w:pPr>
      <w:r>
        <w:t>Именем Российской Федерации</w:t>
      </w:r>
    </w:p>
    <w:p w:rsidR="00A77B3E" w:rsidP="005B311E">
      <w:pPr>
        <w:ind w:firstLine="567"/>
        <w:jc w:val="both"/>
      </w:pPr>
      <w:r>
        <w:t>(Мотивированное решение изготовлено дата)</w:t>
      </w:r>
    </w:p>
    <w:p w:rsidR="00A77B3E" w:rsidP="005B311E">
      <w:pPr>
        <w:jc w:val="both"/>
      </w:pPr>
      <w:r>
        <w:t>15 март</w:t>
      </w:r>
      <w:r>
        <w:t xml:space="preserve">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>г</w:t>
      </w:r>
      <w:r>
        <w:t xml:space="preserve">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5B311E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5B311E">
      <w:pPr>
        <w:ind w:firstLine="567"/>
        <w:jc w:val="both"/>
      </w:pPr>
      <w:r>
        <w:t xml:space="preserve">при секретаре – Клименко Н.С., </w:t>
      </w:r>
    </w:p>
    <w:p w:rsidR="00A77B3E" w:rsidP="005B311E">
      <w:pPr>
        <w:ind w:firstLine="567"/>
        <w:jc w:val="both"/>
      </w:pPr>
      <w:r>
        <w:t>с участием:</w:t>
      </w:r>
    </w:p>
    <w:p w:rsidR="00A77B3E" w:rsidP="005B311E">
      <w:pPr>
        <w:ind w:firstLine="567"/>
        <w:jc w:val="both"/>
      </w:pPr>
      <w:r>
        <w:t xml:space="preserve">истца – </w:t>
      </w:r>
      <w:r>
        <w:t>ф</w:t>
      </w:r>
      <w:r>
        <w:t>ио</w:t>
      </w:r>
      <w:r>
        <w:t>,</w:t>
      </w:r>
    </w:p>
    <w:p w:rsidR="00A77B3E" w:rsidP="005B311E">
      <w:pPr>
        <w:ind w:firstLine="567"/>
        <w:jc w:val="both"/>
      </w:pPr>
      <w:r>
        <w:t xml:space="preserve">ответчика – </w:t>
      </w:r>
      <w:r>
        <w:t>фио</w:t>
      </w:r>
      <w:r>
        <w:t xml:space="preserve">,   </w:t>
      </w:r>
    </w:p>
    <w:p w:rsidR="00A77B3E" w:rsidP="005B311E">
      <w:pPr>
        <w:ind w:firstLine="567"/>
        <w:jc w:val="both"/>
      </w:pPr>
      <w:r>
        <w:t xml:space="preserve">рассмотрев в открытом судебном заседании в г. Феодосии исковое заявление </w:t>
      </w:r>
      <w:r>
        <w:t>фио</w:t>
      </w:r>
      <w:r>
        <w:t xml:space="preserve"> к </w:t>
      </w:r>
      <w:r>
        <w:t>фио</w:t>
      </w:r>
      <w:r>
        <w:t xml:space="preserve"> о взыскании убытков, третье лицо, не заявляющее самостоятельных требований: </w:t>
      </w:r>
      <w:r>
        <w:t>Жилищно</w:t>
      </w:r>
      <w:r>
        <w:t xml:space="preserve"> – эксплуатационная контора № 4, </w:t>
      </w:r>
    </w:p>
    <w:p w:rsidR="00A77B3E" w:rsidP="005B311E">
      <w:pPr>
        <w:ind w:firstLine="567"/>
        <w:jc w:val="both"/>
      </w:pPr>
      <w:r>
        <w:t xml:space="preserve"> </w:t>
      </w:r>
    </w:p>
    <w:p w:rsidR="00A77B3E" w:rsidP="005B311E">
      <w:pPr>
        <w:ind w:firstLine="567"/>
        <w:jc w:val="both"/>
      </w:pPr>
      <w:r>
        <w:t>УСТАНОВИЛ:</w:t>
      </w:r>
    </w:p>
    <w:p w:rsidR="00A77B3E" w:rsidP="005B311E">
      <w:pPr>
        <w:ind w:firstLine="567"/>
        <w:jc w:val="both"/>
      </w:pPr>
    </w:p>
    <w:p w:rsidR="00A77B3E" w:rsidP="005B311E">
      <w:pPr>
        <w:ind w:firstLine="567"/>
        <w:jc w:val="both"/>
      </w:pPr>
      <w:r>
        <w:t xml:space="preserve">дата </w:t>
      </w:r>
      <w:r>
        <w:t>фио</w:t>
      </w:r>
      <w:r>
        <w:t xml:space="preserve"> обратилас</w:t>
      </w:r>
      <w:r>
        <w:t xml:space="preserve">ь с исковым заявлением, которые в ходе судебного разбирательства уточнены к </w:t>
      </w:r>
      <w:r>
        <w:t>фио</w:t>
      </w:r>
      <w:r>
        <w:t xml:space="preserve"> о взыскании уплаченной нотариусу </w:t>
      </w:r>
      <w:r>
        <w:t>фио</w:t>
      </w:r>
      <w:r>
        <w:t xml:space="preserve"> расходов по заключению договора дарения от дата  -  1/3 доли квартиры № 1, расположенной по адресу: адрес, адрес,                  г. Феодо</w:t>
      </w:r>
      <w:r>
        <w:t xml:space="preserve">сия, Республика Крым, взыскание денежных средств за оплату коммунальных услуг, а также расходы на оплату услуг по оказанию юридической помощи и расходы по оплате почтового отправления. В обоснование своих доводов истец ссылается на то, что </w:t>
      </w:r>
      <w:r>
        <w:t>фио</w:t>
      </w:r>
      <w:r>
        <w:t xml:space="preserve"> после утверж</w:t>
      </w:r>
      <w:r>
        <w:t xml:space="preserve">дения мирового соглашения не оплачены расходы по заключению договора дарения, которые должны быть понесены ответчиком, что соответствует процессуальным документам. Кроме того, истец </w:t>
      </w:r>
      <w:r>
        <w:t>фио</w:t>
      </w:r>
      <w:r>
        <w:t xml:space="preserve"> указывает на то, что ответчик </w:t>
      </w:r>
      <w:r>
        <w:t>фио</w:t>
      </w:r>
      <w:r>
        <w:t>, как собственник 1/3 доли в праве со</w:t>
      </w:r>
      <w:r>
        <w:t xml:space="preserve">бственности на квартиру не оплачивал коммунальные услуги, которые ею оплачены с учетом имеющейся задолженности.      </w:t>
      </w:r>
    </w:p>
    <w:p w:rsidR="00A77B3E" w:rsidP="005B311E">
      <w:pPr>
        <w:ind w:firstLine="567"/>
        <w:jc w:val="both"/>
      </w:pPr>
      <w:r>
        <w:t xml:space="preserve">Истец </w:t>
      </w:r>
      <w:r>
        <w:t>фио</w:t>
      </w:r>
      <w:r>
        <w:t xml:space="preserve"> поддержала исковые требования – уточненные исковые требования, основываясь на обстоятельствах и доводах, изложенных в исковом за</w:t>
      </w:r>
      <w:r>
        <w:t xml:space="preserve">явлении, и представленных доказательств. </w:t>
      </w:r>
    </w:p>
    <w:p w:rsidR="00A77B3E" w:rsidP="005B311E">
      <w:pPr>
        <w:ind w:firstLine="567"/>
        <w:jc w:val="both"/>
      </w:pPr>
      <w:r>
        <w:t xml:space="preserve">Ответчик </w:t>
      </w:r>
      <w:r>
        <w:t>фио</w:t>
      </w:r>
      <w:r>
        <w:t xml:space="preserve"> возражал против удовлетворения исковых требований. Указал на незаконность искового заявления, считая, что он не должен оплачивать расходы по заключению договора дарения от дата, о чем при подписании вы</w:t>
      </w:r>
      <w:r>
        <w:t xml:space="preserve">шеуказанного договора им пояснено нотариусу. Кроме того, ответчик </w:t>
      </w:r>
      <w:r>
        <w:t>фио</w:t>
      </w:r>
      <w:r>
        <w:t xml:space="preserve"> указывает на то, что в квартире он не проживает с 13 лет. Относительно оплаты за коммунальные услуги имелась устная договоренность со </w:t>
      </w:r>
      <w:r>
        <w:t>фио</w:t>
      </w:r>
      <w:r>
        <w:t xml:space="preserve">     </w:t>
      </w:r>
    </w:p>
    <w:p w:rsidR="00A77B3E" w:rsidP="005B311E">
      <w:pPr>
        <w:ind w:firstLine="567"/>
        <w:jc w:val="both"/>
      </w:pPr>
      <w:r>
        <w:t>В судебное заседание третье лицо, не заявля</w:t>
      </w:r>
      <w:r>
        <w:t xml:space="preserve">ющее самостоятельных требований относительно предмета спора: </w:t>
      </w:r>
      <w:r>
        <w:t>Жилищно</w:t>
      </w:r>
      <w:r>
        <w:t xml:space="preserve"> – эксплуатационная контора № 4, в судебное заседание не явилась, извещена надлежащим образом. До начала судебного заседания поступило ходатайство о рассмотрении дела без их участия, проти</w:t>
      </w:r>
      <w:r>
        <w:t xml:space="preserve">в чего не возражали участники процесса.  </w:t>
      </w:r>
    </w:p>
    <w:p w:rsidR="00A77B3E" w:rsidP="005B311E">
      <w:pPr>
        <w:ind w:firstLine="567"/>
        <w:jc w:val="both"/>
      </w:pPr>
      <w:r>
        <w:t>Заслушав истца, ответчика, исследовав письменные материалы гражданского дела, суд приходит к следующему выводу.</w:t>
      </w:r>
    </w:p>
    <w:p w:rsidR="00A77B3E" w:rsidP="005B311E">
      <w:pPr>
        <w:ind w:firstLine="567"/>
        <w:jc w:val="both"/>
      </w:pPr>
      <w:r>
        <w:t>В соответствии со ст. 572 ГК РФ, по договору дарения одна сторона (даритель) безвозмездно передает или</w:t>
      </w:r>
      <w:r>
        <w:t xml:space="preserve">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лицом.</w:t>
      </w:r>
    </w:p>
    <w:p w:rsidR="00A77B3E" w:rsidP="005B311E">
      <w:pPr>
        <w:ind w:firstLine="567"/>
        <w:jc w:val="both"/>
      </w:pPr>
      <w:r>
        <w:t>Законодател</w:t>
      </w:r>
      <w:r>
        <w:t xml:space="preserve">ьством не установлено, кто из участников договора дарения должен оплачивать издержки на нотариальное оформление. Это вопрос остается на усмотрение сторон.  </w:t>
      </w:r>
    </w:p>
    <w:p w:rsidR="00A77B3E" w:rsidP="005B311E">
      <w:pPr>
        <w:ind w:firstLine="567"/>
        <w:jc w:val="both"/>
      </w:pPr>
      <w:r>
        <w:t xml:space="preserve"> Как установлено судом, дата между дарителем </w:t>
      </w:r>
      <w:r>
        <w:t>фио</w:t>
      </w:r>
      <w:r>
        <w:t xml:space="preserve"> и одаряемым </w:t>
      </w:r>
      <w:r>
        <w:t>фио</w:t>
      </w:r>
      <w:r>
        <w:t xml:space="preserve"> заключен и нотариально удостоверен</w:t>
      </w:r>
      <w:r>
        <w:t xml:space="preserve"> договор дарения 1/3 доли в праве собственности на квартиру № 1, расположенную по адресу: адрес, адрес, г. Феодосия (л.д.10-11).</w:t>
      </w:r>
    </w:p>
    <w:p w:rsidR="00A77B3E" w:rsidP="005B311E">
      <w:pPr>
        <w:ind w:firstLine="567"/>
        <w:jc w:val="both"/>
      </w:pPr>
      <w:r>
        <w:t xml:space="preserve">Вышеуказанный договор дарения заключен межу </w:t>
      </w:r>
      <w:r>
        <w:t>фио</w:t>
      </w:r>
      <w:r>
        <w:t xml:space="preserve"> и </w:t>
      </w:r>
      <w:r>
        <w:t>фио</w:t>
      </w:r>
      <w:r>
        <w:t xml:space="preserve"> после утверждения межу ними мирового соглашения, которое заключено мировы</w:t>
      </w:r>
      <w:r>
        <w:t xml:space="preserve">м судьей судебного участка № 89 Феодосийского судебного района (городской округ Феодосия) Республики Крым от дата (л.д.8). </w:t>
      </w:r>
    </w:p>
    <w:p w:rsidR="00A77B3E" w:rsidP="005B311E">
      <w:pPr>
        <w:ind w:firstLine="567"/>
        <w:jc w:val="both"/>
      </w:pPr>
      <w:r>
        <w:t xml:space="preserve">Исходя из содержания определения об утверждении мирового соглашения от                  дата, истец </w:t>
      </w:r>
      <w:r>
        <w:t>фио</w:t>
      </w:r>
      <w:r>
        <w:t xml:space="preserve"> в полном объеме отказывается от своих исковых требований к </w:t>
      </w:r>
      <w:r>
        <w:t>фио</w:t>
      </w:r>
      <w:r>
        <w:t xml:space="preserve"> о взыскании с него пени в размере сумма   Ответчик </w:t>
      </w:r>
      <w:r>
        <w:t>фио</w:t>
      </w:r>
      <w:r>
        <w:t xml:space="preserve">, осуществляет в пользу истца </w:t>
      </w:r>
      <w:r>
        <w:t>фио</w:t>
      </w:r>
      <w:r>
        <w:t xml:space="preserve"> д</w:t>
      </w:r>
      <w:r>
        <w:t xml:space="preserve">арение, принадлежащей ему на праве собственности 1/3 доли квартиры № 1, по адресу: адрес, адрес, г. Феодосия, Республика Крым. Ответчик </w:t>
      </w:r>
      <w:r>
        <w:t>фио</w:t>
      </w:r>
      <w:r>
        <w:t xml:space="preserve"> обязуется в установленном законом порядке оформить договор дарения 1/3 доли вышеуказанной квартиры в пользу </w:t>
      </w:r>
      <w:r>
        <w:t>фио</w:t>
      </w:r>
      <w:r>
        <w:t>, в т</w:t>
      </w:r>
      <w:r>
        <w:t xml:space="preserve">ечении 10 дней со дня вступления в силу определения суда об утверждении мирового соглашения. Определение вступило в законную силу              дата. </w:t>
      </w:r>
    </w:p>
    <w:p w:rsidR="00A77B3E" w:rsidP="005B311E">
      <w:pPr>
        <w:ind w:firstLine="567"/>
        <w:jc w:val="both"/>
      </w:pPr>
      <w:r>
        <w:t xml:space="preserve">В судебном заседании истец </w:t>
      </w:r>
      <w:r>
        <w:t>фио</w:t>
      </w:r>
      <w:r>
        <w:t xml:space="preserve"> пояснила, что никакой договоренности с </w:t>
      </w:r>
      <w:r>
        <w:t>фио</w:t>
      </w:r>
      <w:r>
        <w:t xml:space="preserve"> об оплате ею расходов по заключе</w:t>
      </w:r>
      <w:r>
        <w:t xml:space="preserve">нию договора дарения не имелось.   </w:t>
      </w:r>
    </w:p>
    <w:p w:rsidR="00A77B3E" w:rsidP="005B311E">
      <w:pPr>
        <w:ind w:firstLine="567"/>
        <w:jc w:val="both"/>
      </w:pPr>
      <w:r>
        <w:t xml:space="preserve">Ответчик </w:t>
      </w:r>
      <w:r>
        <w:t>фио</w:t>
      </w:r>
      <w:r>
        <w:t xml:space="preserve"> указал в суде, что до заключения договора дарения пояснял истцу о том, что у него тяжелое материальное положение, и он не сможет оплатить расходы по заключению настоящего договора.  </w:t>
      </w:r>
    </w:p>
    <w:p w:rsidR="00A77B3E" w:rsidP="005B311E">
      <w:pPr>
        <w:ind w:firstLine="567"/>
        <w:jc w:val="both"/>
      </w:pPr>
      <w:r>
        <w:t>Допрошенная в судебном з</w:t>
      </w:r>
      <w:r>
        <w:t xml:space="preserve">аседании в качестве свидетеля нотариус </w:t>
      </w:r>
      <w:r>
        <w:t>фио</w:t>
      </w:r>
      <w:r>
        <w:t>, пояснила, что исходя из правил заключения договора дарения, оплата регистрационных действий осуществляет даритель. Поскольку стороны сделки при подписании договора дарения не указали о договоренности оплаты расхо</w:t>
      </w:r>
      <w:r>
        <w:t xml:space="preserve">дов, в п. 9.4 договора указано, что расходы по заключению договора возложены на дарители. При заключении договора дарения, </w:t>
      </w:r>
      <w:r>
        <w:t>фио</w:t>
      </w:r>
      <w:r>
        <w:t xml:space="preserve"> выдавалось на бумажном носителе "рабочий вариант" для проверки его содержания. Несогласия по содержанию договора дарения со сторо</w:t>
      </w:r>
      <w:r>
        <w:t xml:space="preserve">ны </w:t>
      </w:r>
      <w:r>
        <w:t>фио</w:t>
      </w:r>
      <w:r>
        <w:t xml:space="preserve"> не имелось, лишь после подписания договора на официальном бланке, </w:t>
      </w:r>
      <w:r>
        <w:t>фио</w:t>
      </w:r>
      <w:r>
        <w:t xml:space="preserve"> был не согласен с п. 9.4 "Расходы по заключению настоящего договора оплачивает "Даритель". При этом нотариус </w:t>
      </w:r>
      <w:r>
        <w:t>фио</w:t>
      </w:r>
      <w:r>
        <w:t xml:space="preserve"> пояснила, что оплату за регистрационные действия внесены </w:t>
      </w:r>
      <w:r>
        <w:t>фио</w:t>
      </w:r>
      <w:r>
        <w:t xml:space="preserve"> </w:t>
      </w:r>
    </w:p>
    <w:p w:rsidR="00A77B3E" w:rsidP="005B311E">
      <w:pPr>
        <w:ind w:firstLine="567"/>
        <w:jc w:val="both"/>
      </w:pPr>
      <w:r>
        <w:t>Пред</w:t>
      </w:r>
      <w:r>
        <w:t xml:space="preserve">ставленные доказательства, и показания свидетеля </w:t>
      </w:r>
      <w:r>
        <w:t>фио</w:t>
      </w:r>
      <w:r>
        <w:t xml:space="preserve">, свидетельствую о том, что </w:t>
      </w:r>
      <w:r>
        <w:t>фио</w:t>
      </w:r>
      <w:r>
        <w:t xml:space="preserve"> должен нести расходы по заключения договора дарения от  дата. </w:t>
      </w:r>
    </w:p>
    <w:p w:rsidR="00A77B3E" w:rsidP="005B311E">
      <w:pPr>
        <w:ind w:firstLine="567"/>
        <w:jc w:val="both"/>
      </w:pPr>
      <w:r>
        <w:t>При этом Договор подписан сторонами собственноручно и зарегистрирован в установленном законом порядке.</w:t>
      </w:r>
    </w:p>
    <w:p w:rsidR="00A77B3E" w:rsidP="005B311E">
      <w:pPr>
        <w:ind w:firstLine="567"/>
        <w:jc w:val="both"/>
      </w:pPr>
      <w:r>
        <w:t>Суд сч</w:t>
      </w:r>
      <w:r>
        <w:t xml:space="preserve">итает, подлежащим удовлетворению исковые требования и в части взыскания взносов на капитальный ремонт и на </w:t>
      </w:r>
      <w:r>
        <w:t>кварплату</w:t>
      </w:r>
      <w:r>
        <w:t xml:space="preserve">, поскольку собственник квартиры, несет в силу ст. 210 ГК РФ бремя содержания имущества. </w:t>
      </w:r>
    </w:p>
    <w:p w:rsidR="00A77B3E" w:rsidP="005B311E">
      <w:pPr>
        <w:ind w:firstLine="567"/>
        <w:jc w:val="both"/>
      </w:pPr>
      <w:r>
        <w:t xml:space="preserve">Ответчиком </w:t>
      </w:r>
      <w:r>
        <w:t>фио</w:t>
      </w:r>
      <w:r>
        <w:t xml:space="preserve"> не представлено доказательств того,</w:t>
      </w:r>
      <w:r>
        <w:t xml:space="preserve"> что между ним и </w:t>
      </w:r>
      <w:r>
        <w:t>фио</w:t>
      </w:r>
      <w:r>
        <w:t xml:space="preserve"> имелось соглашение об оплате коммунальных услуг за иное имущество, что освобождало </w:t>
      </w:r>
      <w:r>
        <w:t>фио</w:t>
      </w:r>
      <w:r>
        <w:t xml:space="preserve"> от оплаты коммунальных услуг принадлежащей ему на праве собственности 1/3 доли квартиры № 1, расположенной по адрес, адрес, г. Феодосия.        </w:t>
      </w:r>
    </w:p>
    <w:p w:rsidR="00A77B3E" w:rsidP="005B311E">
      <w:pPr>
        <w:ind w:firstLine="567"/>
        <w:jc w:val="both"/>
      </w:pPr>
      <w:r>
        <w:t>Как</w:t>
      </w:r>
      <w:r>
        <w:t xml:space="preserve"> установлено судом и следует из материалов дела, </w:t>
      </w:r>
      <w:r>
        <w:t>фио</w:t>
      </w:r>
      <w:r>
        <w:t xml:space="preserve"> являлся собственником 1/3 доли квартиры № 1, расположенной в доме № 15 по адрес в                    адрес г. Феодосии до заключения договора дарения от дата.   </w:t>
      </w:r>
    </w:p>
    <w:p w:rsidR="00A77B3E" w:rsidP="005B311E">
      <w:pPr>
        <w:ind w:firstLine="567"/>
        <w:jc w:val="both"/>
      </w:pPr>
      <w:r>
        <w:t>Сособственником другой части указанной кв</w:t>
      </w:r>
      <w:r>
        <w:t xml:space="preserve">артиры является </w:t>
      </w:r>
      <w:r>
        <w:t>фио</w:t>
      </w:r>
      <w:r>
        <w:t xml:space="preserve"> </w:t>
      </w:r>
    </w:p>
    <w:p w:rsidR="00A77B3E" w:rsidP="005B311E">
      <w:pPr>
        <w:ind w:firstLine="567"/>
        <w:jc w:val="both"/>
      </w:pPr>
      <w:r>
        <w:t xml:space="preserve">По состоянию на дата задолженность за вызов отходов в размере сумма и взносы на капремонт в размере сумма, а всего сумма, оплачены истцом, как и взносы на капремонт на общую сумму сумма    </w:t>
      </w:r>
    </w:p>
    <w:p w:rsidR="00A77B3E" w:rsidP="005B311E">
      <w:pPr>
        <w:ind w:firstLine="567"/>
        <w:jc w:val="both"/>
      </w:pPr>
      <w:r>
        <w:t xml:space="preserve">Разрешая заявленные требования, суд приходит </w:t>
      </w:r>
      <w:r>
        <w:t xml:space="preserve">к выводу о том, что расходы с </w:t>
      </w:r>
      <w:r>
        <w:t>фио</w:t>
      </w:r>
      <w:r>
        <w:t xml:space="preserve"> согласно принадлежащей ему доли в квартире на момент заключения договора дарения от дата, были оплачены истцом до заключения договора дарения, тем самым подлежит взысканию с ответчика. </w:t>
      </w:r>
    </w:p>
    <w:p w:rsidR="00A77B3E" w:rsidP="005B311E">
      <w:pPr>
        <w:ind w:firstLine="567"/>
        <w:jc w:val="both"/>
      </w:pPr>
      <w:r>
        <w:t>По общему правилу, установленному ч.</w:t>
      </w:r>
      <w:r>
        <w:t xml:space="preserve">1 ст. 98 ГПК РФ,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указанного кодекса. </w:t>
      </w:r>
    </w:p>
    <w:p w:rsidR="00A77B3E" w:rsidP="005B311E">
      <w:pPr>
        <w:ind w:firstLine="567"/>
        <w:jc w:val="both"/>
      </w:pPr>
      <w:r>
        <w:t>В целях подачи иска</w:t>
      </w:r>
      <w:r>
        <w:t xml:space="preserve">, </w:t>
      </w:r>
      <w:r>
        <w:t>фио</w:t>
      </w:r>
      <w:r>
        <w:t xml:space="preserve"> обратилась за правовой помощью к </w:t>
      </w:r>
      <w:r>
        <w:t>фио</w:t>
      </w:r>
      <w:r>
        <w:t xml:space="preserve">, с которым заключен договор на оказание юридических услуг от                           дата (л.д.16-17). </w:t>
      </w:r>
    </w:p>
    <w:p w:rsidR="00A77B3E" w:rsidP="005B311E">
      <w:pPr>
        <w:ind w:firstLine="567"/>
        <w:jc w:val="both"/>
      </w:pPr>
      <w:r>
        <w:t xml:space="preserve">В подтверждение факта оказания и оплаты услуг по данному договору истцом представлены акт о приеме работ и </w:t>
      </w:r>
      <w:r>
        <w:t>расписка об оплате оказанных услуг на сумму сумма (л.д.18, 19).</w:t>
      </w:r>
    </w:p>
    <w:p w:rsidR="00A77B3E" w:rsidP="005B311E">
      <w:pPr>
        <w:ind w:firstLine="567"/>
        <w:jc w:val="both"/>
      </w:pPr>
      <w:r>
        <w:t>Исходя из этого, суд приходит к выводу о наличии оснований для взыскания в пользу истца убытков в виде расходов на оплату юридических услуг.</w:t>
      </w:r>
    </w:p>
    <w:p w:rsidR="00A77B3E" w:rsidP="005B311E">
      <w:pPr>
        <w:ind w:firstLine="567"/>
        <w:jc w:val="both"/>
      </w:pPr>
      <w:r>
        <w:t>В силу пункта 2 части 2 статьи 333.36 Налогового ко</w:t>
      </w:r>
      <w:r>
        <w:t>декса Российской Федерации от уплаты государственной пошлины по делам, рассматриваемым в судах общей юрисдикции, освобождаются истцы - инвалиды первой и второй группы.</w:t>
      </w:r>
    </w:p>
    <w:p w:rsidR="00A77B3E" w:rsidP="005B311E">
      <w:pPr>
        <w:ind w:firstLine="567"/>
        <w:jc w:val="both"/>
      </w:pPr>
      <w:r>
        <w:t>Поскольку исковые требования удовлетворены, с ответчика в пользу истца подлежит уплате г</w:t>
      </w:r>
      <w:r>
        <w:t xml:space="preserve">осударственная пошлина в размере сумма, не освобожденного от уплаты судебных расходов (ч.1 ст. 103 ГК РФ).  </w:t>
      </w:r>
    </w:p>
    <w:p w:rsidR="00A77B3E" w:rsidP="005B311E">
      <w:pPr>
        <w:ind w:firstLine="567"/>
        <w:jc w:val="both"/>
      </w:pPr>
      <w:r>
        <w:t xml:space="preserve">Также истцом понесены расходы по оплате почтового отправления в размере сумма, о чем к материалам дела приобщены кассовые чеки.         </w:t>
      </w:r>
    </w:p>
    <w:p w:rsidR="00A77B3E" w:rsidP="005B311E">
      <w:pPr>
        <w:ind w:firstLine="567"/>
        <w:jc w:val="both"/>
      </w:pPr>
      <w:r>
        <w:t xml:space="preserve">В связи с </w:t>
      </w:r>
      <w:r>
        <w:t xml:space="preserve">вышеизложенным, исковые требования – уточненные </w:t>
      </w:r>
      <w:r>
        <w:t>фио</w:t>
      </w:r>
      <w:r>
        <w:t xml:space="preserve"> к </w:t>
      </w:r>
      <w:r>
        <w:t>фио</w:t>
      </w:r>
      <w:r>
        <w:t xml:space="preserve">, подлежат удовлетворению. </w:t>
      </w:r>
    </w:p>
    <w:p w:rsidR="00A77B3E" w:rsidP="005B311E">
      <w:pPr>
        <w:ind w:firstLine="567"/>
        <w:jc w:val="both"/>
      </w:pPr>
      <w:r>
        <w:t xml:space="preserve">На основании изложенного, руководствуясь ст.ст. 194-199 ГПК Российской Федерации, мировой судья - </w:t>
      </w:r>
    </w:p>
    <w:p w:rsidR="00A77B3E" w:rsidP="005B311E">
      <w:pPr>
        <w:ind w:firstLine="567"/>
        <w:jc w:val="both"/>
      </w:pPr>
      <w:r>
        <w:t>РЕШИЛ:</w:t>
      </w:r>
    </w:p>
    <w:p w:rsidR="00A77B3E" w:rsidP="005B311E">
      <w:pPr>
        <w:ind w:firstLine="567"/>
        <w:jc w:val="both"/>
      </w:pPr>
    </w:p>
    <w:p w:rsidR="00A77B3E" w:rsidP="005B311E">
      <w:pPr>
        <w:ind w:firstLine="567"/>
        <w:jc w:val="both"/>
      </w:pPr>
      <w:r>
        <w:t xml:space="preserve">Исковые требования </w:t>
      </w:r>
      <w:r>
        <w:t>фио</w:t>
      </w:r>
      <w:r>
        <w:t xml:space="preserve"> к </w:t>
      </w:r>
      <w:r>
        <w:t>фио</w:t>
      </w:r>
      <w:r>
        <w:t xml:space="preserve"> о взыскании убытков - удовлетворить</w:t>
      </w:r>
      <w:r>
        <w:t>.</w:t>
      </w:r>
    </w:p>
    <w:p w:rsidR="00A77B3E" w:rsidP="005B311E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расходы по заключению договора дарения 1/3 доли в праве собственности на квартиру от дата в размере сумма, а также уплаченные взносы на капитальный ремонт и взносы на </w:t>
      </w:r>
      <w:r>
        <w:t>кварплату</w:t>
      </w:r>
      <w:r>
        <w:t xml:space="preserve"> в размере сумма  </w:t>
      </w:r>
    </w:p>
    <w:p w:rsidR="00A77B3E" w:rsidP="005B311E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рас</w:t>
      </w:r>
      <w:r>
        <w:t>ходы по оплате государственной пошлины в размере сумма, расходы на оплату услуг по оказанию юридических услуг в размере сумма, а также расходы по оплате почтового отправления в размере сумма</w:t>
      </w:r>
    </w:p>
    <w:p w:rsidR="00A77B3E" w:rsidP="005B311E">
      <w:pPr>
        <w:ind w:firstLine="567"/>
        <w:jc w:val="both"/>
      </w:pPr>
      <w:r>
        <w:t>Решение может быть обжаловано в Феодосийский городской суд Респуб</w:t>
      </w:r>
      <w:r>
        <w:t>лики Крым через мирового судью судебного участка № 87 Феодосийского судебного района (городской округ Феодосия) Республики Крым в течение месяца с момента принятия решения в окончательной форме.</w:t>
      </w:r>
    </w:p>
    <w:p w:rsidR="00A77B3E" w:rsidP="005B311E">
      <w:pPr>
        <w:ind w:firstLine="567"/>
        <w:jc w:val="both"/>
      </w:pPr>
      <w:r>
        <w:t xml:space="preserve">Разъяснить сторонам, что мировой судья может не составлять </w:t>
      </w:r>
      <w:r>
        <w:t>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</w:t>
      </w:r>
      <w:r>
        <w:t xml:space="preserve">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</w:t>
      </w:r>
      <w:r>
        <w:t>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5B311E">
      <w:pPr>
        <w:ind w:firstLine="567"/>
        <w:jc w:val="both"/>
      </w:pPr>
    </w:p>
    <w:p w:rsidR="00A77B3E" w:rsidP="005B311E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</w:t>
      </w:r>
      <w:r>
        <w:tab/>
      </w:r>
      <w:r>
        <w:tab/>
        <w:t xml:space="preserve">Т.Н. Ваянова </w:t>
      </w:r>
    </w:p>
    <w:sectPr w:rsidSect="005B311E">
      <w:pgSz w:w="12240" w:h="15840"/>
      <w:pgMar w:top="567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DF1"/>
    <w:rsid w:val="005B311E"/>
    <w:rsid w:val="007C1D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D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