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7E53" w:rsidP="007D7E53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</w:t>
      </w:r>
    </w:p>
    <w:p w:rsidR="00A77B3E" w:rsidP="007D7E53">
      <w:pPr>
        <w:ind w:firstLine="567"/>
        <w:jc w:val="both"/>
      </w:pPr>
      <w:r>
        <w:t>Дело № 2-87-163/2021</w:t>
      </w:r>
    </w:p>
    <w:p w:rsidR="007D7E53" w:rsidP="007D7E53">
      <w:pPr>
        <w:ind w:firstLine="567"/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A77B3E" w:rsidP="007D7E53">
      <w:pPr>
        <w:ind w:firstLine="567"/>
        <w:jc w:val="both"/>
      </w:pPr>
      <w:r>
        <w:t>УИД 73MS0066-01-2020-004803-02</w:t>
      </w:r>
    </w:p>
    <w:p w:rsidR="00A77B3E" w:rsidP="007D7E53">
      <w:pPr>
        <w:ind w:firstLine="567"/>
        <w:jc w:val="both"/>
      </w:pPr>
    </w:p>
    <w:p w:rsidR="00A77B3E" w:rsidP="007D7E53">
      <w:pPr>
        <w:ind w:firstLine="567"/>
        <w:jc w:val="both"/>
      </w:pPr>
      <w:r>
        <w:t>ЗАОЧНОЕ РЕШЕНИЕ</w:t>
      </w:r>
    </w:p>
    <w:p w:rsidR="00A77B3E" w:rsidP="007D7E53">
      <w:pPr>
        <w:ind w:firstLine="567"/>
        <w:jc w:val="both"/>
      </w:pPr>
      <w:r>
        <w:t>Именем Российской Федерации</w:t>
      </w:r>
    </w:p>
    <w:p w:rsidR="00A77B3E" w:rsidP="007D7E53">
      <w:pPr>
        <w:ind w:firstLine="567"/>
        <w:jc w:val="both"/>
      </w:pPr>
    </w:p>
    <w:p w:rsidR="00A77B3E" w:rsidP="007D7E53">
      <w:pPr>
        <w:ind w:firstLine="567"/>
        <w:jc w:val="both"/>
      </w:pPr>
      <w:r>
        <w:t xml:space="preserve">02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г. Фео</w:t>
      </w:r>
      <w:r>
        <w:t xml:space="preserve">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7D7E53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7D7E53">
      <w:pPr>
        <w:ind w:firstLine="567"/>
        <w:jc w:val="both"/>
      </w:pPr>
      <w:r>
        <w:t xml:space="preserve">при секретаре – Клименко Н.С.,   </w:t>
      </w:r>
    </w:p>
    <w:p w:rsidR="00A77B3E" w:rsidP="007D7E53">
      <w:pPr>
        <w:ind w:firstLine="567"/>
        <w:jc w:val="both"/>
      </w:pPr>
      <w:r>
        <w:t>рассмотрев в открытом судебном заседании в г. Феодос</w:t>
      </w:r>
      <w:r>
        <w:t xml:space="preserve">ии исковое заявление - уточненное исковое заявление </w:t>
      </w:r>
      <w:r>
        <w:t>фио</w:t>
      </w:r>
      <w:r>
        <w:t xml:space="preserve"> к </w:t>
      </w:r>
      <w:r>
        <w:t>фио</w:t>
      </w:r>
      <w:r>
        <w:t xml:space="preserve"> Михайловны  о взыскании денежной суммы, неустойки за несвоевременное выполнение требований потребителя, </w:t>
      </w:r>
    </w:p>
    <w:p w:rsidR="00A77B3E" w:rsidP="007D7E53">
      <w:pPr>
        <w:ind w:firstLine="567"/>
        <w:jc w:val="both"/>
      </w:pPr>
      <w:r>
        <w:t xml:space="preserve"> </w:t>
      </w:r>
    </w:p>
    <w:p w:rsidR="00A77B3E" w:rsidP="007D7E53">
      <w:pPr>
        <w:ind w:firstLine="567"/>
        <w:jc w:val="both"/>
      </w:pPr>
      <w:r>
        <w:t>Руководствуясь ст.ст. 88, 98, 194, 198, 199, 233, 235 ГПК Российской Федерации, мировой</w:t>
      </w:r>
      <w:r>
        <w:t xml:space="preserve"> судья, -  </w:t>
      </w:r>
    </w:p>
    <w:p w:rsidR="00A77B3E" w:rsidP="007D7E53">
      <w:pPr>
        <w:ind w:firstLine="567"/>
        <w:jc w:val="both"/>
      </w:pPr>
      <w:r>
        <w:t>РЕШИЛ:</w:t>
      </w:r>
    </w:p>
    <w:p w:rsidR="00A77B3E" w:rsidP="007D7E53">
      <w:pPr>
        <w:ind w:firstLine="567"/>
        <w:jc w:val="both"/>
      </w:pPr>
    </w:p>
    <w:p w:rsidR="00A77B3E" w:rsidP="007D7E53">
      <w:pPr>
        <w:ind w:firstLine="567"/>
        <w:jc w:val="both"/>
      </w:pPr>
      <w:r>
        <w:t xml:space="preserve">Исковые требования – уточненные исковые требования </w:t>
      </w:r>
      <w:r>
        <w:t>фио</w:t>
      </w:r>
      <w:r>
        <w:t xml:space="preserve"> к </w:t>
      </w:r>
      <w:r>
        <w:t>фио</w:t>
      </w:r>
      <w:r>
        <w:t xml:space="preserve"> М</w:t>
      </w:r>
      <w:r>
        <w:t xml:space="preserve">  о взыскании денежной суммы, неустойки за несвоевременное выполнение требований потребителя - удовлетворить.</w:t>
      </w:r>
    </w:p>
    <w:p w:rsidR="00A77B3E" w:rsidP="007D7E53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денежные средства за </w:t>
      </w:r>
      <w:r>
        <w:t>неоказ</w:t>
      </w:r>
      <w:r>
        <w:t>анную</w:t>
      </w:r>
      <w:r>
        <w:t xml:space="preserve"> юридическую услугу в размере сумма, неустойку в размере сумма, штраф за неисполнение требований потребителя в добровольном порядке в размере сумма </w:t>
      </w:r>
    </w:p>
    <w:p w:rsidR="00A77B3E" w:rsidP="007D7E53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расходы по оплате юридических услуг (составлению искового заявления) в раз</w:t>
      </w:r>
      <w:r>
        <w:t>мере сумма</w:t>
      </w:r>
    </w:p>
    <w:p w:rsidR="00A77B3E" w:rsidP="007D7E53">
      <w:pPr>
        <w:ind w:firstLine="567"/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</w:t>
      </w:r>
      <w:r>
        <w:t>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7D7E53">
      <w:pPr>
        <w:ind w:firstLine="567"/>
        <w:jc w:val="both"/>
      </w:pPr>
      <w:r>
        <w:t>Заочное решение может быть обжаловано отве</w:t>
      </w:r>
      <w:r>
        <w:t xml:space="preserve">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7D7E53">
      <w:pPr>
        <w:ind w:firstLine="567"/>
        <w:jc w:val="both"/>
      </w:pPr>
      <w:r>
        <w:t>Согласно положений частей третьей, четвёртой и пятой ст. 199 ГПК РФ, разъяснить сторонам, что миров</w:t>
      </w:r>
      <w:r>
        <w:t>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</w:t>
      </w:r>
      <w:r>
        <w:t>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</w:t>
      </w:r>
      <w:r>
        <w:t>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</w:t>
      </w:r>
      <w:r>
        <w:t>дставителей заявления о составлении мотивированного решения суда.</w:t>
      </w:r>
    </w:p>
    <w:p w:rsidR="00A77B3E" w:rsidP="007D7E53">
      <w:pPr>
        <w:ind w:firstLine="567"/>
        <w:jc w:val="both"/>
      </w:pPr>
    </w:p>
    <w:p w:rsidR="00A77B3E" w:rsidP="007D7E53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</w:t>
      </w:r>
      <w:r>
        <w:tab/>
        <w:t>Т.Н. Ваянова</w:t>
      </w:r>
    </w:p>
    <w:p w:rsidR="00A77B3E" w:rsidP="007D7E53">
      <w:pPr>
        <w:ind w:firstLine="567"/>
        <w:jc w:val="both"/>
      </w:pPr>
    </w:p>
    <w:sectPr w:rsidSect="007D7E53">
      <w:pgSz w:w="12240" w:h="15840"/>
      <w:pgMar w:top="567" w:right="4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E76"/>
    <w:rsid w:val="00333E76"/>
    <w:rsid w:val="007D7E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