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резолютивная часть решения </w:t>
        <w:tab/>
        <w:tab/>
        <w:tab/>
        <w:tab/>
        <w:tab/>
        <w:tab/>
        <w:tab/>
        <w:t xml:space="preserve">                Дело № 2-87-191/2020</w:t>
      </w:r>
    </w:p>
    <w:p w:rsidR="00A77B3E">
      <w:r>
        <w:t>оглашена 19.03.2020 г.</w:t>
      </w:r>
    </w:p>
    <w:p w:rsidR="00A77B3E">
      <w:r>
        <w:t xml:space="preserve">мотивированное решение суда </w:t>
      </w:r>
    </w:p>
    <w:p w:rsidR="00A77B3E">
      <w:r>
        <w:t xml:space="preserve">составлено 07.04.2020 г.          </w:t>
        <w:tab/>
        <w:tab/>
        <w:tab/>
        <w:tab/>
        <w:tab/>
        <w:tab/>
        <w:t xml:space="preserve">                                                         </w:t>
      </w:r>
    </w:p>
    <w:p w:rsidR="00A77B3E">
      <w:r>
        <w:t>РЕШЕНИЕ</w:t>
      </w:r>
    </w:p>
    <w:p w:rsidR="00A77B3E">
      <w:r>
        <w:t>Именем Российской Федерации</w:t>
      </w:r>
    </w:p>
    <w:p w:rsidR="00A77B3E"/>
    <w:p w:rsidR="00A77B3E">
      <w:r>
        <w:t xml:space="preserve">19 марта 2020 года </w:t>
        <w:tab/>
        <w:tab/>
        <w:tab/>
        <w:tab/>
        <w:tab/>
        <w:tab/>
        <w:tab/>
        <w:tab/>
        <w:t xml:space="preserve">      г. Феодосия </w:t>
        <w:tab/>
        <w:tab/>
        <w:tab/>
        <w:t xml:space="preserve">      </w:t>
        <w:tab/>
        <w:t xml:space="preserve">                         </w:t>
        <w:tab/>
        <w:tab/>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при секретаре - фио,  </w:t>
      </w:r>
    </w:p>
    <w:p w:rsidR="00A77B3E">
      <w:r>
        <w:t xml:space="preserve">рассмотрев в открытом судебном заседании гражданское дело по исковому заявлению Муниципального казенного наименование организации к Куропаткиной Галине Николаевне о взыскании неосновательного обогащения, </w:t>
      </w:r>
    </w:p>
    <w:p w:rsidR="00A77B3E"/>
    <w:p w:rsidR="00A77B3E">
      <w:r>
        <w:t>УСТАНОВИЛ:</w:t>
      </w:r>
    </w:p>
    <w:p w:rsidR="00A77B3E"/>
    <w:p w:rsidR="00A77B3E">
      <w:r>
        <w:t xml:space="preserve">дата Муниципальное казенное наименование организации  обратилось с исковым заявлением к Куропаткиной Г.Н. о взыскании необоснованного обогащения, приобретенного ответчиком за счет истца Муниципального казенного наименование организации.   </w:t>
      </w:r>
    </w:p>
    <w:p w:rsidR="00A77B3E">
      <w:r>
        <w:t xml:space="preserve">В обоснование заявленных требований указано, что Куропаткиной Г.Н. за дата излишне выплачены денежные средства в качестве выплаты в соответствии с Законом Республики Крым от 10 декабря 2014 года № 35-ЗРК/2014 «О мерах социальной поддержки отдельных категорий жителей Республики Крым» на основании категории: «Граждане из числа ветеранов труда, имевших по состоянию на дата право в соответствии с законодательством в сфере государственной поддержки ветеранов труда, действующим на территории адрес и адрес до дата». </w:t>
      </w:r>
    </w:p>
    <w:p w:rsidR="00A77B3E">
      <w:r>
        <w:t xml:space="preserve">Представитель истца и ответчик в судебное заседание при надлежащем извещении в суд не явились. </w:t>
      </w:r>
    </w:p>
    <w:p w:rsidR="00A77B3E">
      <w:r>
        <w:t xml:space="preserve">При указанных обстоятельствах суд в соответствии с положениями ч.3 ст.167 ГПК РФ, считает возможным рассмотреть дело в отсутствие истца и ответчика.     </w:t>
      </w:r>
    </w:p>
    <w:p w:rsidR="00A77B3E">
      <w:r>
        <w:t xml:space="preserve">Исследовав письменные материалы гражданского дела, суд приходит к следующему выводу.  </w:t>
      </w:r>
    </w:p>
    <w:p w:rsidR="00A77B3E">
      <w:r>
        <w:t xml:space="preserve">В силу ст. 11 ГК РФ судебной защите подлежат оспоренные и нарушенные гражданские права. </w:t>
      </w:r>
    </w:p>
    <w:p w:rsidR="00A77B3E">
      <w:r>
        <w:t xml:space="preserve">Исходя из требований ст. 56 ГПК РФ, каждая сторона должна доказать те обстоятельства, на которые ссылается в обосновании своих требований и возражений. </w:t>
      </w:r>
    </w:p>
    <w:p w:rsidR="00A77B3E">
      <w:r>
        <w:t xml:space="preserve">В статье 60 ГПК РФ закреплено, что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w:t>
      </w:r>
    </w:p>
    <w:p w:rsidR="00A77B3E">
      <w:r>
        <w:t xml:space="preserve">Согласно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ГК Российской Федерации. Правила, предусмотренные настоящей главой, применяются независимо от того, явилось ли необоснованное обогащение результатом поведения приобретателя имущества, самого потерпевшего, третьих лиц или произошло помимо их воли.  </w:t>
      </w:r>
    </w:p>
    <w:p w:rsidR="00A77B3E">
      <w:r>
        <w:t xml:space="preserve">В соответствии с требованиями ст. 1109 ГК РФ не подлежат возврату в качестве неосновательного обогащения: 1) имущество, переданное во исполнение обязательства до наступления срока исполнения, если обязательством не предусмотрено иное; 2) имущество, переданное во исполнение обязательства по истечении срока исковой давности; 3) заработная плата и приравненные в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4) денежные суммы и иное имущество, предоставленные во исполнение неимущественного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w:t>
      </w:r>
    </w:p>
    <w:p w:rsidR="00A77B3E">
      <w:r>
        <w:t xml:space="preserve">Как следует из Порядка назначения и выплаты ежемесячной денежной выплаты, утвержденного Постановлением Совета министров Республики Крым от 23 декабря 2014 года № 574 «Об утверждении Порядка предоставления ежемесячной денежной выплаты», п.п. 6 и 15 которого определено, что ежемесячная денежная выплата не выплачивается гражданам не имеющим места жительства в Республике Крым, а также прекращается, в случае утраты гражданином права на ежемесячную денежную компенсацию (в том числе переход на получение ежемесячной денежной выплаты за счет федерального бюджета), – с первого числа месяца, следующего за месяцем, в котором наступили соответствующие обстоятельства.     </w:t>
      </w:r>
    </w:p>
    <w:p w:rsidR="00A77B3E">
      <w:r>
        <w:t xml:space="preserve">Пунктами 16 и 17 вышеуказанного Порядка установлено, что граждане обязаны своевременно информировать органы труда и социальной защиты населения об обстоятельствах, влекущих прекращение ежемесячной денежной выплаты. Суммы ежемесячной денежной выплаты, излишне выплаченные гражданину вследствие его несвоевременного сообщения в орган труда и социальной защиты населения об обстоятельствах, влекущих прекращение ежемесячной денежной выплаты, возмещаются гражданином в добровольном порядке или через суд.   </w:t>
      </w:r>
    </w:p>
    <w:p w:rsidR="00A77B3E">
      <w:r>
        <w:t xml:space="preserve">Как следует из материалов дела, Куропаткиной Г.Н., паспортные данные, на основании ее заявления от дата была назначена ежемесячная денежная выплата в соответствии с Законом Республики Крым от 10 декабря 2014 года № 35-ЗРК/2014 «О мерах социальной поддержки отдельных категорий жителей Республики Крым» на основании категории: «Граждане из числа ветеранов труда, имевших по состоянию на дата право в соответствии с законодательством в сфере государственной поддержки ветеранов труда, действующим на территории адрес и адрес до дата». </w:t>
      </w:r>
    </w:p>
    <w:p w:rsidR="00A77B3E">
      <w:r>
        <w:t xml:space="preserve">При подаче заявления, ответчик Куропаткина Г.Н., указала, что она извещена о необходимости своевременно информировать орган труда и социальной защиты населения, осуществляющего ей ежемесячную денежную выплату, об обстоятельствах, влекущих прекращение ежемесячной денежной выплаты, в том числе при обращении за получением ежемесячной денежной выплаты за счет средств федерального бюджета. </w:t>
      </w:r>
    </w:p>
    <w:p w:rsidR="00A77B3E">
      <w:r>
        <w:t xml:space="preserve">Размер ежемесячной денежной выплаты был установлен в соответствии с Законом № 35-ЗРК/2014 в сумме сумма, и выплачивался истцом путем ежемесячного перечисления денежных средств через отделение наименование организации по месту жительства ответчика, согласно заявлению в соответствии с Законом Республики Крым от 17 декабря 2014 года № 34-ЗРК/2014 «О наделении органов местного самоуправления отдельными государственными полномочиями в сфере социальной защиты населения Республики Крым». </w:t>
      </w:r>
    </w:p>
    <w:p w:rsidR="00A77B3E">
      <w:r>
        <w:t xml:space="preserve">В дата в Департамент поступила справка из Пенсионного фонда в                  адрес от дата о том, что Куропаткина Г.Н. оформила с дата ежемесячную денежную выплату за счет средства федерального бюджета. </w:t>
      </w:r>
    </w:p>
    <w:p w:rsidR="00A77B3E">
      <w:r>
        <w:t xml:space="preserve">В связи с получением ежемесячной денежной выплатой за счет федерального бюджета, Куропаткина Г.Н. с дата утратила право на ежемесячную денежную выплату в соответствии с Законом № 35-ЗРК, и выплаты были прекращены на основании пунктов 6 и 15 Порядка назначения и выплаты ежемесячной денежной выплаты, утвержденного Постановлением Совета министров Республики Крым от дата № 574 «Об утверждении Порядка предоставления ежемесячной денежной выплаты». </w:t>
      </w:r>
    </w:p>
    <w:p w:rsidR="00A77B3E">
      <w:r>
        <w:t xml:space="preserve">Следовательно, Куропаткиной Г.Н. за дата излишне выплачены денежные средства в размере сумма. </w:t>
      </w:r>
    </w:p>
    <w:p w:rsidR="00A77B3E">
      <w:r>
        <w:t xml:space="preserve">Ответчику Куропаткиной Г.Н. было направлено требование от дата о возврате денежной суммы по категории «Ветеран войны» в размере сумма (за дата, с установлением срока возврата до дата. </w:t>
      </w:r>
    </w:p>
    <w:p w:rsidR="00A77B3E">
      <w:r>
        <w:t xml:space="preserve">Указанное требование получено адресатом дата, но добровольно в срок до дата не исполнено, что послужило основанием для обращения с иском в суд.     </w:t>
      </w:r>
    </w:p>
    <w:p w:rsidR="00A77B3E">
      <w:r>
        <w:t xml:space="preserve">Поскольку добросовестность гражданина (получателя спорных денежных средств) презюмируется, в связи с чем, бремя доказывания недобросовестности гражданина, получившего названные в данной норме виды выплат, лежит на стороне, требующей возврата выплаченных денежных средств.  </w:t>
      </w:r>
    </w:p>
    <w:p w:rsidR="00A77B3E">
      <w:r>
        <w:t xml:space="preserve">В свою очередь, ответчик должен доказать отсутствие на его стороне необоснованного обогащения за счет истца, либо наличие обстоятельств, исключающих взыскание необоснованного обогащения, предусмотренных ст. 1109 ГК Российской Федерации.    </w:t>
      </w:r>
    </w:p>
    <w:p w:rsidR="00A77B3E">
      <w:r>
        <w:t xml:space="preserve">По общему правилу, лицо, получившее денежные средства в качестве необоснованного обогащения, обязано вернуть эти денежные средства. </w:t>
      </w:r>
    </w:p>
    <w:p w:rsidR="00A77B3E">
      <w:r>
        <w:t xml:space="preserve">На основании представленных по делу доказательств, суд приходит к выводу, что данных об обращении Куропаткиной Г.Н. к истцу о наступлении обстоятельств, влекущих прекращение назначения ежемесячной денежной выплаты, не имеется. Таких доказательств суду не представлено. </w:t>
      </w:r>
    </w:p>
    <w:p w:rsidR="00A77B3E">
      <w:r>
        <w:t xml:space="preserve">Заявление фио, представленное им до начала судебного заседания, не принимается судом во внимание, поскольку к заявлению не приобщена доверенность о ведении дела в суде от имени Куропаткиной Г.Н.  </w:t>
      </w:r>
    </w:p>
    <w:p w:rsidR="00A77B3E">
      <w:r>
        <w:t xml:space="preserve">Кроме того, указанное в заявлении фио обстоятельство о том, что он дата обращался в Пенсионного фонда в адрес с заявлением о прекращении назначенных его матери выплат, не подтверждено фио в письменной форме, путем предоставления копии заявления с отметкой о принятии его должностным лицом. </w:t>
      </w:r>
    </w:p>
    <w:p w:rsidR="00A77B3E">
      <w:r>
        <w:t xml:space="preserve">Таким образом, фио не доказаны те обстоятельства, на которые он указывает в своем заявлении. При этом, им не приобщен документ о наделении его процессуальным статусом на ведение дел от имени его матери – Куропаткиной Г.Н. </w:t>
        <w:tab/>
        <w:t xml:space="preserve">   </w:t>
      </w:r>
    </w:p>
    <w:p w:rsidR="00A77B3E">
      <w:r>
        <w:t xml:space="preserve">Пунктами 1 и 12 Порядка взыскания и списания, излишне выплаченных сумм социальных выплат, утвержденного Приказом Министерства труда и социальной защиты адрес от дата № 430 предусмотрено возмещение выплаченных сумм социальных выплат, мер социальной поддержки и социального обслуживания, а также иных выплат, осуществляемых при исполнении переданных государственных  полномочий в сфере социальной защиты населения адрес, выплата которых осуществлена органами труда и социальной защиты населения муниципальных образований адрес и (или) Центром выплат, а удержанные суммы должны восстанавливаться на счете учреждения, которым осуществляется перечисление данной социальной выплаты, по соответствующим кодам бюджетной классификации.      </w:t>
      </w:r>
    </w:p>
    <w:p w:rsidR="00A77B3E">
      <w:r>
        <w:t xml:space="preserve">В связи с вышеизложенным, исковые требования Муниципального казенного наименование организации к Куропаткиной Г.Н. о взыскании необоснованного обогащения ввиду получения за дата социальные выплаты на основании Закона № 35-ЗРК/2014 подлежат удовлетворению. </w:t>
      </w:r>
    </w:p>
    <w:p w:rsidR="00A77B3E">
      <w:r>
        <w:t>В соответствии с ч.1 ст.98 ГПК РФ стороне, в пользу которой состоялось решение, суд присуждает возместить с другой стороны все понесенные по делу судебные расходы.</w:t>
      </w:r>
    </w:p>
    <w:p w:rsidR="00A77B3E">
      <w:r>
        <w:t xml:space="preserve">Подпунктом 19 пунктом 1 статьи 333.36 Налогового Кодекса Российской Федерации, предусмотрено, что от уплаты государственной пошлины по делам, рассматриваемым судами общей юрисдикции, освобождаются органы местного самоуправления, выступающие по делам, рассматриваемым судами общей юрисдикции, в качестве истцом.       </w:t>
      </w:r>
    </w:p>
    <w:p w:rsidR="00A77B3E">
      <w:r>
        <w:t xml:space="preserve">Поскольку исковые требования удовлетворены, с ответчика в пользу истца подлежит уплате государственная пошлина в размере сумма, не освобожденной от уплаты судебных расходов (ч.1 ст. 103 ГК РФ).  </w:t>
      </w:r>
    </w:p>
    <w:p w:rsidR="00A77B3E">
      <w:r>
        <w:t xml:space="preserve">Руководствуясь ст.ст. 1102 – 1105 ГК РФ, ст.194-199, ч.ч. 3,4 и 5 ст. 199 ГПК РФ, мировой судья -   </w:t>
      </w:r>
    </w:p>
    <w:p w:rsidR="00A77B3E">
      <w:r>
        <w:t>РЕШИЛ:</w:t>
      </w:r>
    </w:p>
    <w:p w:rsidR="00A77B3E"/>
    <w:p w:rsidR="00A77B3E">
      <w:r>
        <w:t>Исковое заявление Муниципального казенного наименование организации - удовлетворить.</w:t>
      </w:r>
    </w:p>
    <w:p w:rsidR="00A77B3E">
      <w:r>
        <w:t xml:space="preserve">Взыскать с Куропаткиной Галины Николаевны в пользу Муниципального казенного наименование организации денежные средства в размере полученного от истца неосновательного обогащения (суммы ежемесячной денежной выплаты в соответствии с Законом № 35-ЗРК/2014 за июнь 2019 года), в размере сумма. </w:t>
      </w:r>
    </w:p>
    <w:p w:rsidR="00A77B3E">
      <w:r>
        <w:t xml:space="preserve">В соответствии с ч.1 ст. 103 ГПК РФ взыскать в доход местного бюджета с ответчика Куропаткиной Галины Николаевны, не освобожденной от уплаты судебных расходов, подлежащую уплате государственную пошлину, от уплаты которой при подаче иска истец был освобожден, в размере сумма.       </w:t>
      </w:r>
    </w:p>
    <w:p w:rsidR="00A77B3E">
      <w:r>
        <w:t>Решение может быть обжаловано сторонами в Феодосийский городской суд Республики Крым через мирового судью судебного участка № 87 Феодосийского судебного района  Республики Крым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 xml:space="preserve"> </w:t>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