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2-87-243/2020</w:t>
      </w:r>
    </w:p>
    <w:p w:rsidR="00A77B3E"/>
    <w:p w:rsidR="00A77B3E">
      <w:r>
        <w:t>ЗАОЧНОЕ РЕШЕНИЕ</w:t>
      </w:r>
    </w:p>
    <w:p w:rsidR="00A77B3E">
      <w:r>
        <w:t>Именем Российской Федерации</w:t>
      </w:r>
    </w:p>
    <w:p w:rsidR="00A77B3E"/>
    <w:p w:rsidR="00A77B3E">
      <w:r>
        <w:t xml:space="preserve">дата </w:t>
        <w:tab/>
        <w:tab/>
        <w:tab/>
        <w:tab/>
        <w:tab/>
        <w:tab/>
        <w:tab/>
        <w:tab/>
        <w:tab/>
        <w:t>адрес</w:t>
        <w:tab/>
        <w:tab/>
        <w:tab/>
        <w:t xml:space="preserve">      </w:t>
        <w:tab/>
        <w:t xml:space="preserve">                  </w:t>
      </w:r>
    </w:p>
    <w:p w:rsidR="00A77B3E">
      <w:r>
        <w:t xml:space="preserve">Мировой судья судебного участка № 87 Феодосийского судебного района (городской адрес) адрес Ваянова Т.Н., </w:t>
      </w:r>
    </w:p>
    <w:p w:rsidR="00A77B3E">
      <w:r>
        <w:t xml:space="preserve">при секретаре – фио, </w:t>
      </w:r>
    </w:p>
    <w:p w:rsidR="00A77B3E">
      <w:r>
        <w:t xml:space="preserve">рассмотрев в открытом судебном заседании гражданское дело по исковому заявлению – уточненному исковому заявлению наименование организации в лице Феодосийского филиала наименование организации к Зыльковой И... А... о взыскании задолженности за предоставленные услуги по водоснабжению и водоотведению за период с дата по                         дата, - </w:t>
      </w:r>
    </w:p>
    <w:p w:rsidR="00A77B3E"/>
    <w:p w:rsidR="00A77B3E">
      <w:r>
        <w:t xml:space="preserve">Руководствуясь ст.ст.30, 153, 154, 155 ЖК РФ, ст.ст. 88, 98, 194, 198, 199, 233, 235 ГПК РФ, мировой судья, -  </w:t>
      </w:r>
    </w:p>
    <w:p w:rsidR="00A77B3E"/>
    <w:p w:rsidR="00A77B3E">
      <w:r>
        <w:t>РЕШИЛ:</w:t>
      </w:r>
    </w:p>
    <w:p w:rsidR="00A77B3E"/>
    <w:p w:rsidR="00A77B3E">
      <w:r>
        <w:t xml:space="preserve">Исковое заявление – уточненное исковое заявление наименование организации в лице Феодосийского филиала наименование организации, - удовлетворить. </w:t>
      </w:r>
    </w:p>
    <w:p w:rsidR="00A77B3E">
      <w:r>
        <w:t xml:space="preserve">Взыскать с Зыльковой И... А..., проживающей по адресу: адрес, адрес, в пользу заявление наименование организации в лице Феодосийского филиала наименование организации задолженность за предоставленные услуги по водоснабжению и водоотведению за период с дата по дата в размере сумма, пени в размере сумма.  </w:t>
      </w:r>
    </w:p>
    <w:p w:rsidR="00A77B3E">
      <w:r>
        <w:t xml:space="preserve">Взыскать с Зыльковой И... А... в пользу наименование организации в лице Феодосийского филиала наименование организации расходы по оплате государственной пошлины в размере сумма.       </w:t>
      </w:r>
    </w:p>
    <w:p w:rsidR="00A77B3E">
      <w:r>
        <w:t>Ответчик вправе подать мировому судье судебного участка № 87 Феодосийского судебного района заявление об отмене заочного решения в течение 7 дней со дня вручения ему копии этого решения, если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A77B3E">
      <w:r>
        <w:t xml:space="preserve">Заочное решение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 </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 xml:space="preserve">Т.Н. Ваянова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