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№2-87-380/2019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(Резолютивная часть)</w:t>
      </w:r>
    </w:p>
    <w:p w:rsidR="00A77B3E"/>
    <w:p w:rsidR="00A77B3E">
      <w:r>
        <w:t>г. Феодосия                                                                                                   30июля 2019 года</w:t>
      </w:r>
    </w:p>
    <w:p w:rsidR="00A77B3E"/>
    <w:p w:rsidR="00A77B3E">
      <w:r>
        <w:t xml:space="preserve">       Мировой судья судебного участка № 88 Феодосийского судебного района (городской округ Феодосии) Республики Крым Тимохина Е.В., при секретаре фио, с участием Климкова К.М.., рассмотрев в открытом судебном заседании гражданское дело по исковому заявлению наименование организации к Климкову Кириллу Михайловичу о взыскании задолженности по договору займа,-</w:t>
      </w:r>
    </w:p>
    <w:p w:rsidR="00A77B3E">
      <w:r>
        <w:t xml:space="preserve"> </w:t>
      </w:r>
    </w:p>
    <w:p w:rsidR="00A77B3E">
      <w:r>
        <w:t>РЕШИЛ:</w:t>
      </w:r>
    </w:p>
    <w:p w:rsidR="00A77B3E">
      <w:r>
        <w:t>Исковые требования наименование организации к Климкову Кириллу Михайловичу удовлетворить.</w:t>
      </w:r>
    </w:p>
    <w:p w:rsidR="00A77B3E">
      <w:r>
        <w:t>Взыскать с Климкова Кирилла Михайловича в пользу наименование организации задолженность по договору займа № ... от дата в размере сумма, которая состоит из основного долга в размере сумма, начисленных процентов в размере сумма, пени в размере сумма; судебные издержки в сумме сумма, а всего на сумму сумма.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Феодосийский городской суд через мирового судью судебного участка №87 Феодосийского судебного района в течение месяца со дня его изготовления в окончательной форме.</w:t>
      </w:r>
    </w:p>
    <w:p w:rsidR="00A77B3E"/>
    <w:p w:rsidR="00A77B3E">
      <w:r>
        <w:t>Мировой судья                         (подпись)                         Е.В. Тимохина</w:t>
      </w:r>
    </w:p>
    <w:p w:rsidR="00A77B3E"/>
    <w:p w:rsidR="00A77B3E">
      <w:r>
        <w:t>Копия верна: судья                           секретарь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