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6EEB">
      <w:pPr>
        <w:jc w:val="both"/>
      </w:pPr>
      <w:r>
        <w:t>Дело № 2-87-424/2021</w:t>
      </w:r>
    </w:p>
    <w:p w:rsidR="00A77B3E" w:rsidP="00266EEB">
      <w:pPr>
        <w:jc w:val="both"/>
      </w:pPr>
      <w:r>
        <w:t>УИД 91MS0087-01-2021-000409-94</w:t>
      </w:r>
    </w:p>
    <w:p w:rsidR="00A77B3E" w:rsidP="00266EEB">
      <w:pPr>
        <w:jc w:val="both"/>
      </w:pPr>
    </w:p>
    <w:p w:rsidR="00A77B3E" w:rsidP="00266EEB">
      <w:pPr>
        <w:jc w:val="both"/>
      </w:pPr>
      <w:r>
        <w:t xml:space="preserve">ЗАОЧНОЕ </w:t>
      </w:r>
      <w:r>
        <w:t>РЕШЕНИЕ</w:t>
      </w:r>
    </w:p>
    <w:p w:rsidR="00A77B3E" w:rsidP="00266EEB">
      <w:pPr>
        <w:jc w:val="both"/>
      </w:pPr>
      <w:r>
        <w:t>Именем Российской Федерации</w:t>
      </w:r>
    </w:p>
    <w:p w:rsidR="00A77B3E" w:rsidP="00266EEB">
      <w:pPr>
        <w:jc w:val="both"/>
      </w:pPr>
    </w:p>
    <w:p w:rsidR="00A77B3E" w:rsidP="00266EEB">
      <w:pPr>
        <w:jc w:val="both"/>
      </w:pPr>
      <w:r>
        <w:t xml:space="preserve">19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266EE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266EEB">
      <w:pPr>
        <w:jc w:val="both"/>
      </w:pPr>
      <w:r>
        <w:t>при секретар</w:t>
      </w:r>
      <w:r>
        <w:t xml:space="preserve">е – </w:t>
      </w:r>
      <w:r>
        <w:t>Нейжмак</w:t>
      </w:r>
      <w:r>
        <w:t xml:space="preserve"> Т.А.,  </w:t>
      </w:r>
    </w:p>
    <w:p w:rsidR="00A77B3E" w:rsidP="00266EEB">
      <w:pPr>
        <w:jc w:val="both"/>
      </w:pPr>
      <w:r>
        <w:t xml:space="preserve">рассмотрев в открытом судебном заседании в г. Феодосии исковое заявление представителя </w:t>
      </w:r>
      <w:r>
        <w:t>фио</w:t>
      </w:r>
      <w:r>
        <w:t xml:space="preserve"> – </w:t>
      </w:r>
      <w:r>
        <w:t>фио</w:t>
      </w:r>
      <w:r>
        <w:t xml:space="preserve"> к </w:t>
      </w:r>
      <w:r>
        <w:t>фио</w:t>
      </w:r>
      <w:r>
        <w:t xml:space="preserve">, </w:t>
      </w:r>
      <w:r>
        <w:t>фио</w:t>
      </w:r>
      <w:r>
        <w:t xml:space="preserve"> о возмещение имущественного вреда причиненного </w:t>
      </w:r>
      <w:r>
        <w:t>дорожно</w:t>
      </w:r>
      <w:r>
        <w:t xml:space="preserve"> – транспортным происшествие,   </w:t>
      </w:r>
    </w:p>
    <w:p w:rsidR="00A77B3E" w:rsidP="00266EEB">
      <w:pPr>
        <w:jc w:val="both"/>
      </w:pPr>
      <w:r>
        <w:t xml:space="preserve"> </w:t>
      </w:r>
    </w:p>
    <w:p w:rsidR="00A77B3E" w:rsidP="00266EEB">
      <w:pPr>
        <w:jc w:val="both"/>
      </w:pPr>
      <w:r>
        <w:t>На основании изложенного, руководствуяс</w:t>
      </w:r>
      <w:r>
        <w:t xml:space="preserve">ь ст.ст. 194, 198, 199, 233, 235 ГПК Российской Федерации, мировой судья, - </w:t>
      </w:r>
    </w:p>
    <w:p w:rsidR="00A77B3E" w:rsidP="00266EEB">
      <w:pPr>
        <w:jc w:val="both"/>
      </w:pPr>
    </w:p>
    <w:p w:rsidR="00A77B3E" w:rsidP="00266EEB">
      <w:pPr>
        <w:jc w:val="both"/>
      </w:pPr>
      <w:r>
        <w:t>РЕШИЛ:</w:t>
      </w:r>
    </w:p>
    <w:p w:rsidR="00A77B3E" w:rsidP="00266EEB">
      <w:pPr>
        <w:jc w:val="both"/>
      </w:pPr>
    </w:p>
    <w:p w:rsidR="00A77B3E" w:rsidP="00266EEB">
      <w:pPr>
        <w:jc w:val="both"/>
      </w:pPr>
      <w:r>
        <w:t xml:space="preserve">Исковые требования представителя </w:t>
      </w:r>
      <w:r>
        <w:t>фио</w:t>
      </w:r>
      <w:r>
        <w:t xml:space="preserve"> – </w:t>
      </w:r>
      <w:r>
        <w:t>фио</w:t>
      </w:r>
      <w:r>
        <w:t xml:space="preserve"> к </w:t>
      </w:r>
      <w:r>
        <w:t>фио</w:t>
      </w:r>
      <w:r>
        <w:t xml:space="preserve">, </w:t>
      </w:r>
      <w:r>
        <w:t>фио</w:t>
      </w:r>
      <w:r>
        <w:t xml:space="preserve"> о возмещение имущественного вреда причиненного </w:t>
      </w:r>
      <w:r>
        <w:t>дорожно</w:t>
      </w:r>
      <w:r>
        <w:t xml:space="preserve"> – транспортным происшествие - удовлетворить.</w:t>
      </w:r>
    </w:p>
    <w:p w:rsidR="00A77B3E" w:rsidP="00266EEB">
      <w:pPr>
        <w:jc w:val="both"/>
      </w:pPr>
      <w:r>
        <w:t>Взыскать солидар</w:t>
      </w:r>
      <w:r>
        <w:t xml:space="preserve">но с </w:t>
      </w:r>
      <w:r>
        <w:t>фио</w:t>
      </w:r>
      <w:r>
        <w:t xml:space="preserve">, </w:t>
      </w:r>
      <w:r>
        <w:t>фио</w:t>
      </w:r>
      <w:r>
        <w:t xml:space="preserve"> в пользу </w:t>
      </w:r>
      <w:r>
        <w:t>фио</w:t>
      </w:r>
      <w:r>
        <w:t xml:space="preserve"> в счет возмещения имущественного вреда причиненного </w:t>
      </w:r>
      <w:r>
        <w:t>дорожно</w:t>
      </w:r>
      <w:r>
        <w:t xml:space="preserve"> – транспортным происшествие в размере сумма.  </w:t>
      </w:r>
    </w:p>
    <w:p w:rsidR="00A77B3E" w:rsidP="00266EEB">
      <w:pPr>
        <w:jc w:val="both"/>
      </w:pPr>
      <w:r>
        <w:t xml:space="preserve">В соответствии с ч.1 ст. 98 ГПК РФ взыскать солидарно с </w:t>
      </w:r>
      <w:r>
        <w:t>фио</w:t>
      </w:r>
      <w:r>
        <w:t xml:space="preserve">, </w:t>
      </w:r>
      <w:r>
        <w:t>фио</w:t>
      </w:r>
      <w:r>
        <w:t xml:space="preserve"> в пользу </w:t>
      </w:r>
      <w:r>
        <w:t>фио</w:t>
      </w:r>
      <w:r>
        <w:t xml:space="preserve"> пропорционально удовлетворённому требованию </w:t>
      </w:r>
      <w:r>
        <w:t xml:space="preserve">понесённые истцом судебные расходы, а именно расходы на оплату государственной пошлины в размере сумма.  </w:t>
      </w:r>
    </w:p>
    <w:p w:rsidR="00A77B3E" w:rsidP="00266EEB">
      <w:pPr>
        <w:jc w:val="both"/>
      </w:pPr>
      <w:r>
        <w:t>Ответчик вправе подать мировому судье судебного участка № 87 Феодосийского судебного района (городской округ Феодосия) Республики Крым заявление об от</w:t>
      </w:r>
      <w:r>
        <w:t>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</w:t>
      </w:r>
      <w:r>
        <w:t>бстоятельства и представляет доказательства, которые могут повлиять на содержание решения суда.</w:t>
      </w:r>
    </w:p>
    <w:p w:rsidR="00A77B3E" w:rsidP="00266EEB">
      <w:pPr>
        <w:jc w:val="both"/>
      </w:pPr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</w:t>
      </w:r>
      <w:r>
        <w:t xml:space="preserve">отмене этого решения суда. </w:t>
      </w:r>
    </w:p>
    <w:p w:rsidR="00A77B3E" w:rsidP="00266EEB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</w:t>
      </w:r>
      <w:r>
        <w:t xml:space="preserve">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</w:t>
      </w:r>
      <w:r>
        <w:t>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</w:t>
      </w:r>
      <w:r>
        <w:t>ния о составлении мотивированного решения суда.</w:t>
      </w:r>
    </w:p>
    <w:p w:rsidR="00A77B3E" w:rsidP="00266EEB">
      <w:pPr>
        <w:jc w:val="both"/>
      </w:pPr>
    </w:p>
    <w:p w:rsidR="00A77B3E" w:rsidP="00266EE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p w:rsidR="00A77B3E" w:rsidP="00266EEB">
      <w:pPr>
        <w:jc w:val="both"/>
      </w:pPr>
    </w:p>
    <w:sectPr w:rsidSect="00266EEB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84"/>
    <w:rsid w:val="00266EEB"/>
    <w:rsid w:val="00A77B3E"/>
    <w:rsid w:val="00AF0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