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2-87-621/2018</w:t>
      </w:r>
    </w:p>
    <w:p w:rsidR="00A77B3E">
      <w:r>
        <w:t>резолютивная часть решения оглашена 19.09.2018 г.</w:t>
      </w:r>
    </w:p>
    <w:p w:rsidR="00A77B3E">
      <w:r>
        <w:t xml:space="preserve">мотивированное решение суда составлено 20.09.2018 г.         </w:t>
      </w:r>
    </w:p>
    <w:p w:rsidR="00A77B3E">
      <w:r>
        <w:t xml:space="preserve">          </w:t>
      </w:r>
    </w:p>
    <w:p w:rsidR="00A77B3E">
      <w:r>
        <w:t>РЕШЕНИЕ</w:t>
      </w:r>
    </w:p>
    <w:p w:rsidR="00A77B3E">
      <w:r>
        <w:t>Именем Российской Федерации</w:t>
      </w:r>
    </w:p>
    <w:p w:rsidR="00A77B3E"/>
    <w:p w:rsidR="00A77B3E">
      <w:r>
        <w:t>город Феодосия Республики Крым</w:t>
        <w:tab/>
        <w:t>19 сентября 2018 года</w:t>
      </w:r>
    </w:p>
    <w:p w:rsidR="00A77B3E"/>
    <w:p w:rsidR="00A77B3E">
      <w:r>
        <w:t>И.о. мирового судьи судебного участка № 87 Феодосийского судебного района (городской округ Феодосия) Республики Крым - мировой судья судебного участка № 89 Феодосийского судебного района (городской округ Феодосия) Республики Крым Макаров И.Ю., рассмотрев в открытом судебном заседании при секретаре фио, с участием представителя истца фио, представителя ответчика Гузий Л.В., гражданское дело по исковому заявлению наименование организации к Гузий Владимиру Яковлевичу о взыскании задолженности за коммунальные услуги (водоснабжение и водоотведение),</w:t>
      </w:r>
    </w:p>
    <w:p w:rsidR="00A77B3E"/>
    <w:p w:rsidR="00A77B3E">
      <w:r>
        <w:t>УСТАНОВИЛ:</w:t>
      </w:r>
    </w:p>
    <w:p w:rsidR="00A77B3E">
      <w:r>
        <w:t>наименование организации дата обратилось в суд с иском к Гузий В.Я. о взыскании задолженности за коммунальные услуги (водоснабжение и водоотведение), мотивировав свои требования тем, что предоставляет ответчику услуги по холодному водоснабжению и водоотведению в жилом помещении по адресу: адрес, которые ответчик обязан оплачивать в полном объёме. В связи с тем, что ответчик вносит оплату не в полном объёме, в период с дата по дата возникла задолженность в размере сумма Как следует из иска, начисления по водоснабжению и водоотведению проводились с дата по дата по показаниям водомера, после чего водомер был снят с учёта в связи с истечением срока поверки и начисления производились по действовавшим нормативам с учётом числа проживающих лиц, с дата – вновь по показаниям водомера. Судебный приказ о взыскание этой же задолженности отменён по возражениям ответчика.</w:t>
      </w:r>
    </w:p>
    <w:p w:rsidR="00A77B3E">
      <w:r>
        <w:t xml:space="preserve">В судебном заседании представитель истца фио поддержал доводы искового заявления, настаивал на удовлетворении исковых требований в полном объёме, поскольку разница между произведёнными начислениями за водоснабжение и водоотведение и фактической оплатой со стороны ответчика образует задолженность в размере исковых требований, водомер ответчика в связи с истечением срока поверки был снят с регистрации дата в ходе инвентаризации, после чего начисление производились по утвержденной норме с учётом 6 проживающих лиц. После установки водомера с дата начисления начали производиться по показаниям прибора учёта. Ранее вынесенный судебный приказ о взыскании этой задолженности отменён по возражению ответчика. В предъявленный ко взысканию период за пределами срока исковой давности образовалась задолженность сумма, в пределах исковой давности (с дата) – сумма </w:t>
      </w:r>
    </w:p>
    <w:p w:rsidR="00A77B3E">
      <w:r>
        <w:t>Ответчик Гузий В.Я. в судебное заседание не явился, извещён о времени и месте разбирательства надлежаще, обеспечил участие своего представителя.</w:t>
      </w:r>
    </w:p>
    <w:p w:rsidR="00A77B3E">
      <w:r>
        <w:t>Представитель ответчик Гузий Л.В. представила письменные возражения на иск (л.д. 18-19), в судебном заседании исковые требования не признала в полном объёме и пояснила, что оплата производилась по показаниям водомера, который был своевременно поверен в дата, а следующую поверку не удалось сделать вовремя, так как водоканал в дата заставил делать поверку сразу по всему городу и была большая очередь. Из-за этого в апреле пришлось поменять водомер на новый. Кроме того, представителем истца было в заседании заявлено о применении последствий пропуска срока исковой давности (л.д. 36).</w:t>
      </w:r>
    </w:p>
    <w:p w:rsidR="00A77B3E">
      <w:r>
        <w:t>Выслушав стороны, исследовав материалы дела, мировой судья приходит к следующим выводам.</w:t>
      </w:r>
    </w:p>
    <w:p w:rsidR="00A77B3E">
      <w:r>
        <w:t>наименование организации перерегистрирован из ... адрес" в соответствии с приказом Министерства ЖКХ адрес от дата №133-А "О приведении учредительных документов ... адрес" в соответствие с законодательством Российской Федерации и включении сведений о нем в ЕГРЮЛ" и является универсальным правопреемником ... адрес" (л.д. 9, 10, 15).</w:t>
      </w:r>
    </w:p>
    <w:p w:rsidR="00A77B3E">
      <w:r>
        <w:t xml:space="preserve">Кроме того, наименование организации (ранее ... адрес") являлся(ется) поставщиком услуг по водоснабжению и водоотведению ответчику, услуги оказываются по адресу: адрес. </w:t>
      </w:r>
    </w:p>
    <w:p w:rsidR="00A77B3E">
      <w:r>
        <w:t>Жилое помещение - квартира по указанному адресу принадлежит Гузий В.Я., в подтверждение чего ответчиком представлена копия свидетельство о праве собственности на жильё (л.д. 22).</w:t>
      </w:r>
    </w:p>
    <w:p w:rsidR="00A77B3E">
      <w:r>
        <w:t>Ответчик, как собственник, обязан своевременно вносить плату за коммунальные услуги (ст. ст. 210, 249 Гражданского кодекса Российской Федерации, ст. ст. 30, 39, 153, 154, 158 Жилищного кодекса Российской Федерации).</w:t>
      </w:r>
    </w:p>
    <w:p w:rsidR="00A77B3E">
      <w:r>
        <w:t>Договор на предоставление услуг по водоснабжению между сторонами не заключен, при этом дом ответчика подключен к централизованным сетям истца по водоснабжению и водоотведению. Эти обстоятельства обе стороны не оспаривали в судебном заседании.</w:t>
      </w:r>
    </w:p>
    <w:p w:rsidR="00A77B3E">
      <w:r>
        <w:t>Согласно ст. 195 ГК РФ исковой давностью признается срок для защиты права по иску лица, право которого нарушено.</w:t>
      </w:r>
    </w:p>
    <w:p w:rsidR="00A77B3E">
      <w:r>
        <w:t>Общий срок исковой давности составляет три года со дня, определяемого в соответствии со статьей 200 настоящего Кодекса (п. 1 ст. 196 ГК РФ).</w:t>
      </w:r>
    </w:p>
    <w:p w:rsidR="00A77B3E">
      <w:r>
        <w:t>В силу п. 2 ст. 199 ГК РФ исковая давность применяется судом только по заявлению стороны в споре, сделанному до вынесения судом решения.</w:t>
      </w:r>
    </w:p>
    <w:p w:rsidR="00A77B3E">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A77B3E">
      <w:r>
        <w:t>Как следует из материалов дела, ответчиком заявлено о пропуске истцом срока исковой давности (л.д. 36).</w:t>
      </w:r>
    </w:p>
    <w:p w:rsidR="00A77B3E">
      <w:r>
        <w:t>В соответствии с п. 1, 2 ст. 200 ГК РФ по обязательствам с определенным сроком исполнения течение срока исковой давности начинается по окончании срока исполнения.</w:t>
      </w:r>
    </w:p>
    <w:p w:rsidR="00A77B3E">
      <w:r>
        <w:t>Согласно ч. 1 ст. 155 Жилищного кодекса Российской Федерации, п. 2 ст. 200 Гражданского кодекса Российской Федерации 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(п. 41 постановления Пленума Верховного Суда Российской Федерации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p>
    <w:p w:rsidR="00A77B3E">
      <w:r>
        <w:t>По настоящему делу истец обратился с иском дата, в связи с чем истёк трехлетний срок исковой давности для взыскания платежей начисленных до дата, а поскольку обязанность уплаты коммунальных платежей в силу ч.1 ст. 155 ЖК РФ установлена ежемесячно до десятого числа месяца, следующего за истекшим месяцем, за дата и более ранние периоды.</w:t>
      </w:r>
    </w:p>
    <w:p w:rsidR="00A77B3E">
      <w:r>
        <w:t>Поскольку истец предъявляет требования о взыскании начисленной платы за период с дата по дата, то часть указанных начислений находятся за пределами срока исковой давности.</w:t>
      </w:r>
    </w:p>
    <w:p w:rsidR="00A77B3E">
      <w:r>
        <w:t>В соответствии со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 (п. 1).</w:t>
      </w:r>
    </w:p>
    <w:p w:rsidR="00A77B3E">
      <w:r>
        <w:t>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 (п. 2).</w:t>
      </w:r>
    </w:p>
    <w:p w:rsidR="00A77B3E">
      <w:r>
        <w:t>Если после оставления иска без рассмотрения не 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 (п. 3).</w:t>
      </w:r>
    </w:p>
    <w:p w:rsidR="00A77B3E">
      <w:r>
        <w:t>В соответствии с разъяснениями в п. 18 Постановления Пленума Верховного Суда РФ от 29 сентября 2015 года N 43 "О некоторых вопросах, связанных с применением норм Гражданского кодекса Российской Федерации об исковой давности", 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с момента вступления в силу соответствующего определения суда либо отмены судебного приказа.</w:t>
      </w:r>
    </w:p>
    <w:p w:rsidR="00A77B3E">
      <w:r>
        <w:t>В случае прекращения производства по делу по указанным выше основаниям, а также в случае отмены судебного приказа, если не истекшая часть срока исковой давности составляет менее шести месяцев, она удлиняется до шести месяцев (пункт 1 статьи 6, пункт 3 статьи 204 ГК РФ).</w:t>
      </w:r>
    </w:p>
    <w:p w:rsidR="00A77B3E">
      <w:r>
        <w:t>Ранее истец дата обращался к мировому судье судебного участка № 87 Феодосийского судебного района в качестве взыскателя с заявлением о вынесении судебного приказа о взыскании той же самой задолженности в того же самого должника Гузий В.Я., при этом вынесенный дата судебный приказ № ... был отменён по возражению Гузий В.Я. определением от дата (л.д. 12)</w:t>
      </w:r>
    </w:p>
    <w:p w:rsidR="00A77B3E">
      <w:r>
        <w:t>На дата - день отмены судебного приказа от дата срок исковой давности по платежам за период с дата по дата истек, соответственно он подлежал удлинению на шесть месяцев (п. 3 ст. 204 Гражданского кодекса Российской Федерации), то есть до дата включительно.</w:t>
      </w:r>
    </w:p>
    <w:p w:rsidR="00A77B3E">
      <w:r>
        <w:t>Таким образом, для того, чтобы при обращении с иском возможно было учесть все требования, обеспеченные судебной защитой в связи с предшествующей выдачей судебного приказа, необходимо, чтобы после отмены судебного приказа истец предъявил исковые требования до истечения шестимесячного срока (т.е. до дата) В противном случае срок исковой давности подлежит исчислению в общем порядке.</w:t>
      </w:r>
    </w:p>
    <w:p w:rsidR="00A77B3E">
      <w:r>
        <w:t xml:space="preserve">По настоящему делу иск подан в суд дата, то есть менее чем через шесть месяцев после отмены дата судебного приказа от дата, соответственно, имеются основания для судебной защиты требований за пределами трехлетнего срока исковой давности, предшествовавшей подаче искового заявления, поскольку течение срока исковой давности приостанавливалось с дата </w:t>
      </w:r>
    </w:p>
    <w:p w:rsidR="00A77B3E">
      <w:r>
        <w:t>Как указывал Верховный Суд Российской Федерации в п. 15 Постановления Пленума Верховного Суда Российской Федерации от 29 сентября 2015 года N 43, истечение срока исковой давности является самостоятельным основанием для отказа в иске (абзац второй пункта 2 статьи 199 ГК РФ), если будет установлено, что сторона по делу пропустила срок исковой давности и не имеется уважительных причин для восстановления этого срока для истца - физического лица,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w:t>
      </w:r>
    </w:p>
    <w:p w:rsidR="00A77B3E">
      <w:r>
        <w:t>При указанных выше обстоятельствах истцу надлежит отказать в иске в части начислений, произведённых за периоды по дата включительно без исследования иных обстоятельств дела, т.е. в части задолженности на сумму сумма (согласно расчёта, представленного самим истцом, л.д. 7-8).</w:t>
      </w:r>
    </w:p>
    <w:p w:rsidR="00A77B3E">
      <w:r>
        <w:t>Согласно сведениям абонентской службы истца, в период дата по дата  ответчик по лицевому счёту № ... за коммунальные услуги по водоснабжению и водоотведению оказанные по адресу: дата по дата произвели оплату начислений не в полном объёме, т.к. существовавшая на дата задолженность к дата увеличилась на сумма (л.д. 7-8).</w:t>
      </w:r>
    </w:p>
    <w:p w:rsidR="00A77B3E">
      <w:r>
        <w:t>Указанный расчёт основан на нормах постановления Правительства Российской Федерации от 6 мая 2011 г. № 354, которым  утверждены Правила предоставления коммунальных услуг собственникам и пользователям помещений в многоквартирных домах и жилых домов (далее - Правила), приказов Государственного комитета по ценам и тарифам адрес, учет объема (количества) коммунальных услуг, предоставленных потребителю в жилом помещении, осуществлялся с использованием индивидуального прибора учета в соответствии с п. п. 80, 81, пп."д" п. 81(12) Правил.</w:t>
      </w:r>
    </w:p>
    <w:p w:rsidR="00A77B3E">
      <w:r>
        <w:t xml:space="preserve">Представленный истцом расчёт задолженности проверен судом и признан арифметически верным.  </w:t>
      </w:r>
    </w:p>
    <w:p w:rsidR="00A77B3E">
      <w:r>
        <w:t>В то же время, как следует из расчёта задолженности по л/с ... с периодом по дата, представленного истцом (л.д. 38-39), в дата ответчиком был произведён платёж в размере сумма при начислении сумма что образует переплату сумма, подлежащую зачёту в погашение предъявленной ко взысканию задолженности и её непогашенный остаток составит сумма</w:t>
      </w:r>
    </w:p>
    <w:p w:rsidR="00A77B3E">
      <w:r>
        <w:t>Такое распределение платежа согласуется с разъяснениями, содержащимися в п. 32 постановления Пленума Верховного Суда Российской Федерации от дата N 22 "О некоторых вопросах рассмотрения судами споров по оплате коммунальных услуг и жилого помещения, занимаемого гражданином в многоквартирном доме по договору социального найма или принадлежащего им на праве собственности", согласно которым денежные средства, внесенные на основании платежного документа, содержащего указание на расчетный период, засчитываются в счет оплаты жилого помещения и коммунальных услуг за период, указанный в этом платежном документе. В случае когда наниматель (собственник) не указал, в счет какого расчетного периода им осуществлено исполнение, исполненное засчитывается за периоды, по которым срок исковой давности не истек (часть 1 статьи 7 ЖК РФ и пункт 3 статьи 199, пункт 3 статьи 319.1 ГК РФ).</w:t>
      </w:r>
    </w:p>
    <w:p w:rsidR="00A77B3E">
      <w:r>
        <w:t xml:space="preserve">При таких обстоятельствах и с учётом применения последствий пропуска срока исковой давности исковые требования наименование организации к Гузий В.Я. за услуги, оказанные по адресу: адрес за период с дата по дата удовлетворению не подлежат. </w:t>
      </w:r>
    </w:p>
    <w:p w:rsidR="00A77B3E">
      <w:r>
        <w:t>Решение в полном объёме изготовлено дата</w:t>
      </w:r>
    </w:p>
    <w:p w:rsidR="00A77B3E">
      <w:r>
        <w:t xml:space="preserve">На основании вышеизложенного, руководствуясь ст.ст. 153, 154 ч.4 ЖК РФ, ст.ст. 195, 196, 200 ГК РФ, ст.ст. 88, 98, 194, 198, ч.ч. 3-5 ст. 199 ГПК РФ, мировой судья </w:t>
      </w:r>
    </w:p>
    <w:p w:rsidR="00A77B3E"/>
    <w:p w:rsidR="00A77B3E">
      <w:r>
        <w:t>РЕШИЛ:</w:t>
      </w:r>
    </w:p>
    <w:p w:rsidR="00A77B3E"/>
    <w:p w:rsidR="00A77B3E">
      <w:r>
        <w:t>В удовлетворении исковых требований наименование организации к Гузий Владимиру Яковлевичу о взыскании задолженности за коммунальные услуги (водоснабжение и водоотведение) за период с дата по дата полностью отказать.</w:t>
      </w:r>
    </w:p>
    <w:p w:rsidR="00A77B3E">
      <w:r>
        <w:t>Понесённые истцом судебные расходы, а именно расходы на оплату государственной пошлины в размере сумма, при полном отказе в удовлетворении иска возмещению с ответчика не подлежат, поскольку согласно ч. 1 ст. 98 ГПК РФ судебные издержки присуждаются истцу пропорционально размеру удовлетворенных судом исковых требований.</w:t>
      </w:r>
    </w:p>
    <w:p w:rsidR="00A77B3E">
      <w:r>
        <w:t>Решение может быть обжаловано сторонами в Феодосийский городской суд Республики Крым через мирового судью судебного участка № 87 Феодосийского судебного района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подпись</w:t>
      </w:r>
    </w:p>
    <w:p w:rsidR="00A77B3E"/>
    <w:p w:rsidR="00A77B3E">
      <w:r>
        <w:t>Копия верна</w:t>
      </w:r>
    </w:p>
    <w:p w:rsidR="00A77B3E">
      <w:r>
        <w:t>Мировой судья</w:t>
        <w:tab/>
        <w:tab/>
        <w:tab/>
        <w:tab/>
        <w:tab/>
        <w:tab/>
        <w:tab/>
        <w:t xml:space="preserve">И.Ю. Макаров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