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3557E">
      <w:pPr>
        <w:jc w:val="both"/>
      </w:pPr>
      <w:r>
        <w:t>Дело № 2-87-909/2021</w:t>
      </w:r>
    </w:p>
    <w:p w:rsidR="00A77B3E" w:rsidP="0063557E">
      <w:pPr>
        <w:jc w:val="both"/>
      </w:pPr>
      <w:r>
        <w:t>УИД 91MS0087-01-2021-001440-08</w:t>
      </w:r>
    </w:p>
    <w:p w:rsidR="00A77B3E" w:rsidP="0063557E">
      <w:pPr>
        <w:jc w:val="both"/>
      </w:pPr>
      <w:r>
        <w:t>ЗАОЧНОЕ РЕШЕНИЕ</w:t>
      </w:r>
    </w:p>
    <w:p w:rsidR="00A77B3E" w:rsidP="0063557E">
      <w:pPr>
        <w:jc w:val="both"/>
      </w:pPr>
      <w:r>
        <w:t>Именем Российской Федерации</w:t>
      </w:r>
    </w:p>
    <w:p w:rsidR="00A77B3E" w:rsidP="0063557E">
      <w:pPr>
        <w:jc w:val="both"/>
      </w:pPr>
      <w:r>
        <w:t xml:space="preserve">21 сентября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адрес</w:t>
      </w:r>
      <w:r>
        <w:tab/>
      </w:r>
      <w:r>
        <w:tab/>
      </w:r>
      <w:r>
        <w:tab/>
        <w:t xml:space="preserve">     </w:t>
      </w:r>
      <w:r>
        <w:tab/>
        <w:t xml:space="preserve">                  </w:t>
      </w:r>
    </w:p>
    <w:p w:rsidR="00A77B3E" w:rsidP="0063557E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фио</w:t>
      </w:r>
      <w:r>
        <w:t xml:space="preserve">, </w:t>
      </w:r>
    </w:p>
    <w:p w:rsidR="00A77B3E" w:rsidP="0063557E">
      <w:pPr>
        <w:jc w:val="both"/>
      </w:pPr>
      <w:r>
        <w:t xml:space="preserve">при секретаре – Гребневой Е.М., </w:t>
      </w:r>
    </w:p>
    <w:p w:rsidR="00A77B3E" w:rsidP="0063557E">
      <w:pPr>
        <w:jc w:val="both"/>
      </w:pPr>
      <w:r>
        <w:t>рассмотрев в открытом судебном заседании в адрес гражданское дело по исковому заявлению наименование орган</w:t>
      </w:r>
      <w:r>
        <w:t xml:space="preserve">изации в лице филиала наименование организации в адрес к </w:t>
      </w:r>
      <w:r>
        <w:t>фио</w:t>
      </w:r>
      <w:r>
        <w:t xml:space="preserve"> о взыскании задолженности по содержанию и обогреву мест общественного пользования, жилого дома № 1, расположенного по адресу: адрес, адрес, адрес за период с                                      </w:t>
      </w:r>
      <w:r>
        <w:t xml:space="preserve">дата по дата, третьи лица, не заявляющие самостоятельных требований относительно предмета спора: ЖЭК № 4, Инспекция по жилищному надзору Республики Крым,    </w:t>
      </w:r>
    </w:p>
    <w:p w:rsidR="00A77B3E" w:rsidP="0063557E">
      <w:pPr>
        <w:jc w:val="both"/>
      </w:pPr>
      <w:r>
        <w:t xml:space="preserve">Руководствуясь </w:t>
      </w:r>
      <w:r>
        <w:t>ст.ст</w:t>
      </w:r>
      <w:r>
        <w:t xml:space="preserve">. 88, 98, 194, 198, 199, 233, 235 ГПК Российской Федерации, мировой судья, </w:t>
      </w:r>
      <w:r>
        <w:t xml:space="preserve">-  </w:t>
      </w:r>
    </w:p>
    <w:p w:rsidR="00A77B3E" w:rsidP="0063557E">
      <w:pPr>
        <w:jc w:val="both"/>
      </w:pPr>
      <w:r>
        <w:t>РЕШИЛ:</w:t>
      </w:r>
    </w:p>
    <w:p w:rsidR="00A77B3E" w:rsidP="0063557E">
      <w:pPr>
        <w:jc w:val="both"/>
      </w:pPr>
    </w:p>
    <w:p w:rsidR="00A77B3E" w:rsidP="0063557E">
      <w:pPr>
        <w:jc w:val="both"/>
      </w:pPr>
      <w:r>
        <w:t xml:space="preserve">Исковые требования наименование организации в лице филиала наименование организации в адрес к </w:t>
      </w:r>
      <w:r>
        <w:t>фио</w:t>
      </w:r>
      <w:r>
        <w:t xml:space="preserve"> о взыскании задолженности по содержанию и обогреву мест общественного пользования, жилого дома № 1, расположенного по адресу: адрес, адрес, адрес </w:t>
      </w:r>
      <w:r>
        <w:t xml:space="preserve">за период с дата по дата - удовлетворить. </w:t>
      </w:r>
    </w:p>
    <w:p w:rsidR="00A77B3E" w:rsidP="0063557E">
      <w:pPr>
        <w:jc w:val="both"/>
      </w:pPr>
      <w:r>
        <w:t xml:space="preserve">Взыскать с </w:t>
      </w:r>
      <w:r>
        <w:t>фио</w:t>
      </w:r>
      <w:r>
        <w:t xml:space="preserve"> в пользу наименование организации в лице филиала наименование организации в адрес задолженность по содержанию и обогреву мест общественного пользования, жилого дома по адрес, адрес, адрес, за период</w:t>
      </w:r>
      <w:r>
        <w:t xml:space="preserve"> с дата по дата в размере сумма</w:t>
      </w:r>
    </w:p>
    <w:p w:rsidR="00A77B3E" w:rsidP="0063557E">
      <w:pPr>
        <w:jc w:val="both"/>
      </w:pPr>
      <w:r>
        <w:t xml:space="preserve">Взыскать с </w:t>
      </w:r>
      <w:r>
        <w:t>фио</w:t>
      </w:r>
      <w:r>
        <w:t xml:space="preserve"> в пользу наименование организации в лице филиала наименование организации в адрес расходы по оплате государственной пошлины в размере сумма    </w:t>
      </w:r>
    </w:p>
    <w:p w:rsidR="00A77B3E" w:rsidP="0063557E">
      <w:pPr>
        <w:jc w:val="both"/>
      </w:pPr>
      <w:r>
        <w:t>Ответчик вправе подать мировому судье судебного участка № 87 Феод</w:t>
      </w:r>
      <w:r>
        <w:t>осийского судебного района заявление об отмене заочного решения в течение 7 дней со дня вручения ему копии этого решения, если неявка ответчика в судебное заседание была вызвана уважительными причинами, о которых он не имел возможности своевременно сообщит</w:t>
      </w:r>
      <w:r>
        <w:t>ь суду, и при этом ответчик ссылается на обстоятельства и представляет доказательства, которые могут повлиять на содержание решения суда.</w:t>
      </w:r>
    </w:p>
    <w:p w:rsidR="00A77B3E" w:rsidP="0063557E">
      <w:pPr>
        <w:jc w:val="both"/>
      </w:pPr>
      <w:r>
        <w:t>Заочное решение может быть обжаловано ответчиком в апелляционном порядке в течение одного месяца со дня вынесения опре</w:t>
      </w:r>
      <w:r>
        <w:t xml:space="preserve">деления суда об отказе в удовлетворении заявления об отмене этого решения суда. </w:t>
      </w:r>
    </w:p>
    <w:p w:rsidR="00A77B3E" w:rsidP="0063557E">
      <w:pPr>
        <w:jc w:val="both"/>
      </w:pPr>
      <w:r>
        <w:t>Согласно положений 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и</w:t>
      </w:r>
      <w:r>
        <w:t xml:space="preserve">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</w:t>
      </w:r>
      <w:r>
        <w:t xml:space="preserve">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объявления резолютивной части решения суда, если лица, участвующие в деле, их </w:t>
      </w:r>
      <w:r>
        <w:t>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63557E">
      <w:pPr>
        <w:jc w:val="both"/>
      </w:pPr>
    </w:p>
    <w:p w:rsidR="00A77B3E" w:rsidP="0063557E">
      <w:pPr>
        <w:jc w:val="both"/>
      </w:pPr>
      <w:r>
        <w:t>Мировой с</w:t>
      </w:r>
      <w:r>
        <w:t>удья</w:t>
      </w:r>
      <w:r>
        <w:tab/>
      </w:r>
      <w:r>
        <w:tab/>
      </w:r>
      <w:r>
        <w:tab/>
        <w:t>/подпись/</w:t>
      </w:r>
      <w:r>
        <w:tab/>
        <w:t xml:space="preserve">    </w:t>
      </w:r>
      <w:r>
        <w:tab/>
      </w:r>
      <w:r>
        <w:tab/>
        <w:t xml:space="preserve">  </w:t>
      </w:r>
      <w:r>
        <w:tab/>
        <w:t xml:space="preserve">     Т.Н. </w:t>
      </w:r>
      <w:r>
        <w:t>Ваянова</w:t>
      </w:r>
    </w:p>
    <w:sectPr w:rsidSect="0063557E">
      <w:pgSz w:w="12240" w:h="15840"/>
      <w:pgMar w:top="851" w:right="758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7E"/>
    <w:rsid w:val="0063557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