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2-87-1709/2020</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к Зеленскому В... В... о взыскании незаконно полученных бюджетных денежных средств в виде пособия по безработице,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Зеленскому В... В... о взыскании незаконно полученных бюджетных денежных средств в виде пособия по безработице, - удовлетворить. </w:t>
      </w:r>
    </w:p>
    <w:p w:rsidR="00A77B3E">
      <w:r>
        <w:t xml:space="preserve">Взыскать с Зеленского В... В... в пользу наименование организации незаконно полученные бюджетные денежные средства в виде пособия по безработице в размере сумма  </w:t>
      </w:r>
    </w:p>
    <w:p w:rsidR="00A77B3E">
      <w:r>
        <w:t xml:space="preserve">В соответствии с ч.1 ст. 103 ГПК РФ взыскать в доход местного бюджета с ответчика Зеленского В... В..., не освобожденного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