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неосновательного обогащения, -</w:t>
      </w:r>
    </w:p>
    <w:p w:rsidR="00A77B3E">
      <w:r>
        <w:t>Р Е Ш И Л:</w:t>
      </w:r>
    </w:p>
    <w:p w:rsidR="00A77B3E"/>
    <w:p w:rsidR="00A77B3E">
      <w:r>
        <w:t>Иск Федерального казенного наименование ор</w:t>
      </w:r>
      <w:r>
        <w:t>ганизации - удовлетворить частично.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 xml:space="preserve">, в пользу </w:t>
      </w:r>
      <w:r>
        <w:t>на</w:t>
      </w:r>
      <w:r>
        <w:t>именование организации</w:t>
      </w:r>
      <w:r>
        <w:t xml:space="preserve"> </w:t>
      </w:r>
      <w:r>
        <w:t>,</w:t>
      </w:r>
      <w:r>
        <w:t xml:space="preserve"> неосновательное обогащение, сложившееся ввиду потребления услуги по водоснабжению и водоотведению за период с дата по дата, в размере су</w:t>
      </w:r>
      <w:r>
        <w:t>мма, а также взыскать в доход бюджета госпошлину в сумме сумма с зачислением на реквизиты</w:t>
      </w:r>
      <w:r>
        <w:t>.</w:t>
      </w:r>
    </w:p>
    <w:p w:rsidR="00A77B3E">
      <w:r>
        <w:t>В остальной части и</w:t>
      </w:r>
      <w:r>
        <w:t>сковых требований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</w:t>
      </w:r>
      <w:r>
        <w:t>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</w:t>
      </w:r>
      <w:r>
        <w:t xml:space="preserve">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>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</w:t>
      </w:r>
      <w:r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72"/>
    <w:rsid w:val="009527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