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2-89-0017/2023</w:t>
      </w:r>
    </w:p>
    <w:p w:rsidR="00A77B3E">
      <w:r>
        <w:t>УИД: 91MS0088-телефон-телефон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>фио</w:t>
      </w:r>
      <w:r>
        <w:t>,</w:t>
      </w:r>
      <w:r>
        <w:t xml:space="preserve">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коммунальные услуги, -</w:t>
      </w:r>
    </w:p>
    <w:p w:rsidR="00A77B3E">
      <w:r>
        <w:t>Р Е Ш И Л:</w:t>
      </w:r>
    </w:p>
    <w:p w:rsidR="00A77B3E"/>
    <w:p w:rsidR="00A77B3E">
      <w:r>
        <w:t>Иск наименование организаци</w:t>
      </w:r>
      <w:r>
        <w:t>и в лице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 </w:t>
      </w:r>
      <w:r>
        <w:t xml:space="preserve"> адрес, </w:t>
      </w:r>
      <w:r>
        <w:t>в пользу наименов</w:t>
      </w:r>
      <w:r>
        <w:t xml:space="preserve">ание организации в лице филиала наименование организации </w:t>
      </w:r>
      <w:r>
        <w:t>задолженность по содержанию и обогреву мест общего пользования, жилого дома  в адрес по адрес, сложившуюся за период с дата по дата, в разм</w:t>
      </w:r>
      <w:r>
        <w:t>ере  сумма, а также расходы, связанные с оплатой государственной пошлины в размере сумма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>в поль</w:t>
      </w:r>
      <w:r>
        <w:t xml:space="preserve">зу наименование организации в лице филиала наименование организации </w:t>
      </w:r>
      <w:r>
        <w:t>задолженность по содержанию и обогреву мест общего пользования, жилого дома  в адрес по адрес, сложившуюся за период с дата по д</w:t>
      </w:r>
      <w:r>
        <w:t>ата, в размере  сумма, а также расходы, связанные с оплатой государственной пошлины в размере сумма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</w:t>
      </w:r>
      <w:r>
        <w:t>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</w:t>
      </w:r>
      <w:r>
        <w:t>вители не присутствовали в судебном заседании.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</w:t>
      </w:r>
      <w:r>
        <w:t xml:space="preserve">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A8"/>
    <w:rsid w:val="003700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