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2-89-109/2017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05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Мятликова</w:t>
      </w:r>
      <w:r>
        <w:t xml:space="preserve"> А.А.,</w:t>
      </w:r>
    </w:p>
    <w:p w:rsidR="00A77B3E">
      <w:r>
        <w:t>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ab/>
        <w:t>Лисовенко Н.В.,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Олифирович</w:t>
      </w:r>
      <w:r>
        <w:t xml:space="preserve"> Т.В.,</w:t>
      </w:r>
    </w:p>
    <w:p w:rsidR="00A77B3E">
      <w:r>
        <w:t xml:space="preserve">рассмотрев в открытом судебном заседании гражданское дело по иску </w:t>
      </w:r>
      <w:r>
        <w:t>Мятликова</w:t>
      </w:r>
      <w:r>
        <w:t xml:space="preserve"> Александра Алексеевича к </w:t>
      </w:r>
      <w:r>
        <w:t>Олифирович</w:t>
      </w:r>
      <w:r>
        <w:t xml:space="preserve"> Татьяне Викторовне </w:t>
      </w:r>
      <w:r>
        <w:t>о взыскании оплаченных коммунальных платежей,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Мятликова</w:t>
      </w:r>
      <w:r>
        <w:t xml:space="preserve"> Александра Алексеевича удовлетворить частично.</w:t>
      </w:r>
    </w:p>
    <w:p w:rsidR="00A77B3E">
      <w:r>
        <w:t xml:space="preserve">Взыскать с </w:t>
      </w:r>
      <w:r>
        <w:t>Олифирович</w:t>
      </w:r>
      <w:r>
        <w:t xml:space="preserve"> Татьяны Викторовны, в пользу </w:t>
      </w:r>
      <w:r>
        <w:t>Мятликова</w:t>
      </w:r>
      <w:r>
        <w:t xml:space="preserve"> Александра Алексеевича, в порядке регр</w:t>
      </w:r>
      <w:r>
        <w:t>есса оплаченные коммунальные платежи, в размере – 14 455 (четыре тысячи четыреста пятьдесят пять) рублей 18 (восемнадцать) копеек.</w:t>
      </w:r>
    </w:p>
    <w:p w:rsidR="00A77B3E">
      <w:r>
        <w:t xml:space="preserve">Взыскать с </w:t>
      </w:r>
      <w:r>
        <w:t>Олифирович</w:t>
      </w:r>
      <w:r>
        <w:t xml:space="preserve"> Татьяны Викторовны, в пользу </w:t>
      </w:r>
      <w:r>
        <w:t>Мятликова</w:t>
      </w:r>
      <w:r>
        <w:t xml:space="preserve"> Александра Алексеевича судебные расходы, связанные с о оплатой г</w:t>
      </w:r>
      <w:r>
        <w:t xml:space="preserve">осударственной пошлины в размере 940 (девятьсот сорок) рублей 66 (шестьдесят шесть) копеек, а так же расходы, связанные с оказанием услуг представителя, в размере – 3500 (три тысячи пятьсот) рублей. </w:t>
      </w:r>
    </w:p>
    <w:p w:rsidR="00A77B3E">
      <w:r>
        <w:t xml:space="preserve">Определить </w:t>
      </w:r>
      <w:r>
        <w:t>Мятликову</w:t>
      </w:r>
      <w:r>
        <w:t xml:space="preserve"> Александру Алексеевичу долю оплаты </w:t>
      </w:r>
      <w:r>
        <w:t>жилого помещения и коммунальных услуг в квартире, расположенной по адресу: адрес, в размере 1/3 (одной третей) доли от общей суммы платежей.</w:t>
      </w:r>
    </w:p>
    <w:p w:rsidR="00A77B3E">
      <w:r>
        <w:t xml:space="preserve">Определить </w:t>
      </w:r>
      <w:r>
        <w:t>Олифирович</w:t>
      </w:r>
      <w:r>
        <w:t xml:space="preserve"> Татьяне Викторовне долю оплаты жилого помещения и коммунальных услуг в квартире, расположенно</w:t>
      </w:r>
      <w:r>
        <w:t>й по адресу: адрес, в размере 2/3 (двух третей) доли от общей суммы платежей .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участка № 89 Феодо</w:t>
      </w:r>
      <w:r>
        <w:t>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</w:t>
      </w:r>
      <w:r>
        <w:t>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</w:t>
      </w:r>
      <w:r>
        <w:t>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>
        <w:t>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  <w:t xml:space="preserve">      </w:t>
      </w:r>
      <w:r>
        <w:tab/>
      </w:r>
      <w:r>
        <w:t>И.Ю. Макаров</w:t>
      </w:r>
    </w:p>
    <w:p w:rsidR="00A77B3E"/>
    <w:sectPr w:rsidSect="00462294">
      <w:pgSz w:w="12240" w:h="15840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94"/>
    <w:rsid w:val="004622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FD3AF9-45A8-44D5-97A0-A09B6F8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