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2-89-147/2017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10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Мальченко И.В.,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Шевелевой Л.Я.,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в лице филиала в </w:t>
      </w:r>
      <w:r>
        <w:t>г. Феодосии к Шевелевой Людмиле Яковлевне о взыскании задолженности за фактически предоставленные коммунальные услуги, -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Государственное унитарное предприятие Республики Крым «Вода Крыма» в лице Феодосийского филиала ГУП РК «Вода Крым</w:t>
      </w:r>
      <w:r>
        <w:t>а» обратилось в суд с иском к Шевелевой Л.Я. о взыскании задолженности по оплате за услуги водоснабжения и водоотведения, образовавшуюся за период с дата по дата в размере 6210 руб. 62 коп., а также расходы по уплате государственной пошлины в размере 400 р</w:t>
      </w:r>
      <w:r>
        <w:t xml:space="preserve">уб. </w:t>
      </w:r>
    </w:p>
    <w:p w:rsidR="00A77B3E">
      <w:r>
        <w:t xml:space="preserve">В обоснование своих требований истец ссылается на то, что ГУП РК «Вода Крыма» оказывает услуги по водоснабжению и водоотведению Шевченко Л.Я. для обслуживания квартиры № номер в доме № номер, расположенного по адрес. Истец свои обязательства выполнял </w:t>
      </w:r>
      <w:r>
        <w:t>в полном объеме, однако, ответчик в течение длительного времени предоставленные услуги должным образом не оплачивал, в связи с чем, Государственное унитарное предприятие Республики Крым «Вода Крыма» в лице Феодосийского филиала ГУП РК «Вода Крыма» просит в</w:t>
      </w:r>
      <w:r>
        <w:t>зыскать с ответчика в свою пользу указанную сумму задолженности, а также расходы по уплате государственной пошлины.</w:t>
      </w:r>
    </w:p>
    <w:p w:rsidR="00A77B3E">
      <w:r>
        <w:t xml:space="preserve">В ходе судебного разбирательства ответчик исковые требования не признала, просила применить сроки исковой давности, а также пояснила, что с </w:t>
      </w:r>
      <w:r>
        <w:t>момента начала проживания в указанной квартире ею был установлен счетчик согласно которому она и производила платежи.</w:t>
      </w:r>
    </w:p>
    <w:p w:rsidR="00A77B3E">
      <w:r>
        <w:t>Представитель истца по доверенности Мальченко И.В. дата уточнила исковые требования в связи с корректировкой суммы задолженности и просила</w:t>
      </w:r>
      <w:r>
        <w:t xml:space="preserve"> взыскать с Шевелевой Л.Я. задолженность по оплате за услуги водоснабжения и водоотведения, образовавшуюся за период с дата по дата в размере 4689 руб. 67 коп., а также расходы по уплате государственной пошлины в размере 400 руб.</w:t>
      </w:r>
    </w:p>
    <w:p w:rsidR="00A77B3E">
      <w:r>
        <w:t>Суд, выслушав пояснения ли</w:t>
      </w:r>
      <w:r>
        <w:t xml:space="preserve">ц, участвующих в деле, исследовав материалы гражданского дела, считает, что исковые требования Государственного унитарного предприятия Республики Крым «Вода Крыма» в лице Феодосийского филиала ГУП РК «Вода Крыма» о взыскании задолженности с Шевелевой Л.Я. </w:t>
      </w:r>
      <w:r>
        <w:t xml:space="preserve">подлежат удовлетворению, по следующим основаниям. </w:t>
      </w:r>
    </w:p>
    <w:p w:rsidR="00A77B3E">
      <w:r>
        <w:t>Согласно ст. ст. 153-156 ЖК РФ граждане обязаны своевременно и полностью вносить плату за жилое помещение и коммунальные услуги. Обязанность гражданина по оплате коммунальных услуг (при использовании элект</w:t>
      </w:r>
      <w:r>
        <w:t xml:space="preserve">ричества, воды, тепла, газа для бытового потребления) наступает с момента первого фактического подключения в установленном законом порядке к присоединенной сети. </w:t>
      </w:r>
    </w:p>
    <w:p w:rsidR="00A77B3E">
      <w:r>
        <w:t>В свою очередь плата за коммунальные услуги включает в себя плату за холодное и горячее водос</w:t>
      </w:r>
      <w:r>
        <w:t>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 Плата за жилое помещение и коммунальные услуги вносит</w:t>
      </w:r>
      <w:r>
        <w:t xml:space="preserve">ся ежемесячно до десятого числа месяца, следующего за истекшим месяцем и на основании платежных документов, представленных не позднее первого числа месяца, следующего за истекшим месяцем. </w:t>
      </w:r>
    </w:p>
    <w:p w:rsidR="00A77B3E">
      <w:r>
        <w:t>В соответствии ч.2 ст.548 ГК РФ к отношениям, связанным со снабжени</w:t>
      </w:r>
      <w:r>
        <w:t>ем через присоединенную сеть газом, нефтью и нефтепродуктами, водой и другими товарами, правила о договоре энергоснабжения (статьи 539 - 547) применяются, если иное не установлено законом, иными правовыми актами или не вытекает из существа обязательства.</w:t>
      </w:r>
    </w:p>
    <w:p w:rsidR="00A77B3E">
      <w:r>
        <w:t>С</w:t>
      </w:r>
      <w:r>
        <w:t>огласно ч. 1 ст. 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</w:t>
      </w:r>
      <w:r>
        <w:t>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77B3E">
      <w:r>
        <w:t>Частью первой ст.540 ГК РФ предусмотрено, что в случае, когда</w:t>
      </w:r>
      <w:r>
        <w:t xml:space="preserve">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</w:t>
      </w:r>
      <w:r>
        <w:t>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A77B3E">
      <w:r>
        <w:t>Часть 1 ст. 544 ГК РФ устанавливает, что оплата энергии производится за</w:t>
      </w:r>
      <w:r>
        <w:t xml:space="preserve">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>В силу п.1 ст.7 Федерального закона «О водоснабжении и водоотведении» №416-ФЗ (в ре</w:t>
      </w:r>
      <w:r>
        <w:t>д. от 28.11.2015г.), водоснабжение и водоотведение с использованием централизованных систем горячего водоснабжения, холодного водоснабжения и (или) водоотведения осуществляются на основании договоров горячего водоснабжения, холодного водоснабжения и водоот</w:t>
      </w:r>
      <w:r>
        <w:t>ведения.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лицами, эксплуатирующими указанные системы.</w:t>
      </w:r>
    </w:p>
    <w:p w:rsidR="00A77B3E">
      <w:r>
        <w:t xml:space="preserve">В соответствии с </w:t>
      </w:r>
      <w:r>
        <w:t>п.п</w:t>
      </w:r>
      <w:r>
        <w:t>. 1,2 ст.13 выше</w:t>
      </w:r>
      <w:r>
        <w:t xml:space="preserve">указанного Закона по договору горячего или холодного водоснабжения организация, осуществляющая горячее водоснабжение или холодное водоснабжение, обязуется подавать абоненту через присоединенную водопроводную сеть горячую, питьевую и (или) техническую воду </w:t>
      </w:r>
      <w:r>
        <w:t xml:space="preserve">установленного качества в объеме, определенном договором водоснабжения, а абонент обязуется оплачивать принятую воду и соблюдать предусмотренный договором водоснабжения режим ее потребления, обеспечивать безопасность эксплуатации находящихся в его ведении </w:t>
      </w:r>
      <w:r>
        <w:t>водопроводных сетей и исправность используемых им приборов учета. К договору водоснабжения применяются положения о договоре об энергоснабжении, предусмотренные Гражданским кодексом Российской Федерации, если иное не установлено настоящим Федеральным законо</w:t>
      </w:r>
      <w:r>
        <w:t>м, принятыми в соответствии с ним нормативными правовыми актами Российской Федерации и не противоречит существу договора водоснабжения.</w:t>
      </w:r>
    </w:p>
    <w:p w:rsidR="00A77B3E">
      <w:r>
        <w:t>Судом установлено, что ответчик по иску Шевелева Л.Я. является абонентом Феодосийского филиала ГУП РК «Вода Крыма» и пот</w:t>
      </w:r>
      <w:r>
        <w:t>ребителем коммунальных услуг по водоснабжению и водоотведению, предоставляемых в квартиру № номер в доме № номер, расположенного по адрес.</w:t>
      </w:r>
    </w:p>
    <w:p w:rsidR="00A77B3E">
      <w:r>
        <w:t>Как установлено в судебном заседании и следует из материалов дела, истец свои обязательства по водоснабжению и водоот</w:t>
      </w:r>
      <w:r>
        <w:t>ведению по указанному адресу выполнял в полном объеме, однако, ответчик, предоставленные услуги длительное время надлежащим образом не оплачивал, при этом, будучи неоднократно предупрежденным о наличии задолженности и необходимости её оплаты, никаких мер п</w:t>
      </w:r>
      <w:r>
        <w:t>о её погашению не предпринял, в связи с чем, за период с дата по дата у него образовалась задолженность в размере 4689 руб. 67 коп.</w:t>
      </w:r>
    </w:p>
    <w:p w:rsidR="00A77B3E">
      <w:r>
        <w:t>Указанная сумма задолженности подтверждается представленными истцом расчетами о задолженности за услуги по водоснабжению и водоотведению по лицевому счету №номер, открытому на имя Шевелевой Л.Я. для обслуживания жилой квартиры № номер в доме № номер, распо</w:t>
      </w:r>
      <w:r>
        <w:t xml:space="preserve">ложенного по адрес. </w:t>
      </w:r>
    </w:p>
    <w:p w:rsidR="00A77B3E">
      <w:r>
        <w:t>По мнению суда, представленные истцом расчеты задолженности за представленные услуги водоснабжения и водоотведения, составлены правильно и соответствует требованиям действующего законодательства. Иного расчета ответчиком по первоначаль</w:t>
      </w:r>
      <w:r>
        <w:t>ному иску не представлено.</w:t>
      </w:r>
    </w:p>
    <w:p w:rsidR="00A77B3E">
      <w:r>
        <w:t xml:space="preserve">В нарушение положений, установленных </w:t>
      </w:r>
      <w:r>
        <w:t>ст.ст</w:t>
      </w:r>
      <w:r>
        <w:t>. 309, 310 Гражданского кодекса Российской Федерации, предусматривающих обязанность каждой стороны по договору исполнять обязательства надлежащим образом в соответствии с требованиями зак</w:t>
      </w:r>
      <w:r>
        <w:t>она и не допускающих односторонний отказ от исполнения договора, ответчик по первоначальному иску не производил оплату услуг водоснабжения и водоотведения, в результате чего образовалась задолженность, которая за период с дата по дата составила 4689 руб. 6</w:t>
      </w:r>
      <w:r>
        <w:t>7 коп.</w:t>
      </w:r>
    </w:p>
    <w:p w:rsidR="00A77B3E">
      <w:r>
        <w:t>Согласно ч.4 ст.154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твердого топлива пр</w:t>
      </w:r>
      <w:r>
        <w:t xml:space="preserve">и наличии печного отопления). </w:t>
      </w:r>
    </w:p>
    <w:p w:rsidR="00A77B3E">
      <w:r>
        <w:t xml:space="preserve">Согласно ч.1 ст.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</w:t>
      </w:r>
      <w:r>
        <w:t xml:space="preserve">договором </w:t>
      </w:r>
      <w:r>
        <w:t>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</w:t>
      </w:r>
      <w:r>
        <w:t>етствии с федеральным законом о таком кооперативе.</w:t>
      </w:r>
    </w:p>
    <w:p w:rsidR="00A77B3E">
      <w:r>
        <w:t>Согласно пунктов 34, 37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</w:t>
      </w:r>
      <w:r>
        <w:t>и от 06.05.2011 № 354 потребитель обязан своевременно и в полном объеме вносить плату за коммунальные услуги. Расчетный период для оплаты коммунальных услуг устанавливается равным календарному месяцу.</w:t>
      </w:r>
    </w:p>
    <w:p w:rsidR="00A77B3E">
      <w:r>
        <w:t>Согласно ст. 196 ГК РФ общий срок исковой давности сост</w:t>
      </w:r>
      <w:r>
        <w:t>авляет три года со дня, определяемого в соответствии со статьей 200 настоящего Кодекса.</w:t>
      </w:r>
    </w:p>
    <w:p w:rsidR="00A77B3E">
      <w:r>
        <w:t>В соответствии со ст. 200 ГК РФ если законом не установлено иное, течение срока исковой давности начинается со дня, когда лицо узнало или должно было узнать о нарушении</w:t>
      </w:r>
      <w:r>
        <w:t xml:space="preserve"> своего права и о том, кто является надлежащим ответчиком по иску о защите этого права, а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A77B3E">
      <w:r>
        <w:t>Суд считает необходимым удовлетворить хода</w:t>
      </w:r>
      <w:r>
        <w:t>тайство ответчика о применении срока исковой давности, в связи с чем исковые требования ГУП РК «Вода Крыма» в лице Феодосийского филиала подлежат удовлетворению в части взыскания задолженности, образовавшейся в период с дата по дата.</w:t>
      </w:r>
    </w:p>
    <w:p w:rsidR="00A77B3E">
      <w:r>
        <w:t xml:space="preserve">Так, согласно расчета </w:t>
      </w:r>
      <w:r>
        <w:t>задолженности за услуги водоснабжения и водоотведения, за период с дата по дата сумма задолженности составила 457 руб. 36 коп.</w:t>
      </w:r>
    </w:p>
    <w:p w:rsidR="00A77B3E">
      <w:r>
        <w:t>Задолженность, образовавшаяся в период с дата по дата в размере 4232 руб. 31 коп., взысканию не подлежит в связи с истечением сро</w:t>
      </w:r>
      <w:r>
        <w:t>ка давности.</w:t>
      </w:r>
    </w:p>
    <w:p w:rsidR="00A77B3E">
      <w:r>
        <w:t>На момент рассмотрения дела, доказательств погашения образовавшейся задолженности ответчиком в соответствии со ст.56 ГПК РФ суду не представлено.</w:t>
      </w:r>
    </w:p>
    <w:p w:rsidR="00A77B3E">
      <w:r>
        <w:t>Представленные истцом по первоначальному иску доказательства являются относимыми, допустимыми, не</w:t>
      </w:r>
      <w:r>
        <w:t xml:space="preserve"> вызывают у суда сомнения в их достоверности и в совокупности полностью подтверждают обстоятельства, на которые истец ссылается как на основания своих требований.</w:t>
      </w:r>
    </w:p>
    <w:p w:rsidR="00A77B3E">
      <w:r>
        <w:t xml:space="preserve">Статьями 309, 310 ГК РФ установлено, что обязательства должны исполняться надлежащим образом </w:t>
      </w:r>
      <w:r>
        <w:t>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</w:t>
      </w:r>
      <w:r>
        <w:t>язательства и одностороннее изменение его условий не допускаются, за исключением случаев, предусмотренных законом.</w:t>
      </w:r>
    </w:p>
    <w:p w:rsidR="00A77B3E">
      <w:r>
        <w:t>В соответствии со ст.98 Гражданского процессуального кодекса Российской Федерации стороне, в пользу которой состоялось решение суда, суд прис</w:t>
      </w:r>
      <w:r>
        <w:t>уждает возместить с другой стороны все понесенные по делу судебные расходы.</w:t>
      </w:r>
    </w:p>
    <w:p w:rsidR="00A77B3E">
      <w:r>
        <w:t>В связи с чем, с ответчика Шевелевой Л.Я. в пользу истца подлежит взысканию государственная пошлина в размере 400 руб.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194-199 Г</w:t>
      </w:r>
      <w:r>
        <w:t>ПК РФ, суд,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«Вода Крыма» в г. Феодосии – удовлетворить частично.</w:t>
      </w:r>
    </w:p>
    <w:p w:rsidR="00A77B3E">
      <w:r>
        <w:t>Взыскать с Шевелевой Людмилы Яковлевны в пользу Государственного унитарного предприятия Республики Крым «Вода Крыма»</w:t>
      </w:r>
      <w:r>
        <w:t xml:space="preserve"> в г. Феодосии (получатель: ФФ ГУП РК «Вода Крыма», г. Феодосия, адрес, ..., </w:t>
      </w:r>
      <w:r>
        <w:t>Кор.сч</w:t>
      </w:r>
      <w:r>
        <w:t>.: ..., БИК: ..., ОГРН: ...,  ИНН: ..., КПП: ..., расчетный счет: ...) задолженность за услуги по водоснабжению и водоотведению, в размере 457 (четыреста пятьдесят семь) руб</w:t>
      </w:r>
      <w:r>
        <w:t>лей 36 (тридцать шесть) копеек, а также судебные издержки в размере 400 (четырехсот) рублей.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</w:t>
      </w:r>
      <w:r>
        <w:t xml:space="preserve"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</w:t>
      </w:r>
      <w:r>
        <w:t>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>
      <w:r>
        <w:t>Мотивированное решение вынесено дата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1"/>
    <w:rsid w:val="006751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73EB29-FDDC-48D4-A548-1C6965C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