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2-89-239/2021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15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долга по договору займа и процентов на основании договора цессии, -</w:t>
      </w:r>
    </w:p>
    <w:p w:rsidR="00A77B3E"/>
    <w:p w:rsidR="00A77B3E">
      <w:r>
        <w:t>Р Е Ш И Л:</w:t>
      </w:r>
    </w:p>
    <w:p w:rsidR="00A77B3E"/>
    <w:p w:rsidR="00A77B3E">
      <w:r>
        <w:t>Исковые требо</w:t>
      </w:r>
      <w:r>
        <w:t>вания наименование организации- удовлетворить.</w:t>
      </w:r>
    </w:p>
    <w:p w:rsidR="00A77B3E">
      <w:r>
        <w:t>Взыскать с фио, паспортные данные, зарегистрированного по адресу: адрес, в пользу наименование организации (дата регистрации: дата, ИНН: телефон, ОГРН: 1177746355225, р.сч.: 407028101160144385, наименование ор</w:t>
      </w:r>
      <w:r>
        <w:t>ганизации, к.сч.: 30101810345250000460, БИК: 044525460), сумму задолженности в размере сумма за период с дата по дата.,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</w:t>
      </w:r>
      <w:r>
        <w:t>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</w:t>
      </w:r>
      <w:r>
        <w:t xml:space="preserve">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</w:t>
      </w:r>
      <w:r>
        <w:t>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</w:t>
      </w:r>
      <w:r>
        <w:t>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</w:t>
      </w:r>
      <w:r>
        <w:t>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</w:t>
      </w:r>
      <w:r>
        <w:t xml:space="preserve">судья                                 </w:t>
      </w:r>
      <w:r>
        <w:tab/>
        <w:t xml:space="preserve"> (подпись)    </w:t>
      </w:r>
      <w:r>
        <w:tab/>
        <w:t xml:space="preserve">     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C1"/>
    <w:rsid w:val="00935F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8BFC0A-A849-41CB-BC7E-B9F8AF7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