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2-89-295/2022</w:t>
      </w:r>
    </w:p>
    <w:p w:rsidR="00A77B3E">
      <w:r>
        <w:t>УИД: 91MS0089-01-2022-000419-71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02 марта 2022 года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при секретаре судебного заседания </w:t>
      </w:r>
      <w:r>
        <w:t>фио</w:t>
      </w:r>
      <w:r>
        <w:t>, рассмотрев в открытом судебном заседании гражданское дело по исковому заявлению Государственного учреждения - О</w:t>
      </w:r>
      <w:r>
        <w:t xml:space="preserve">тделения Пенсионного фонда Российской Федерации в адрес по адрес к </w:t>
      </w:r>
      <w:r>
        <w:t>фио</w:t>
      </w:r>
      <w:r>
        <w:t xml:space="preserve"> и </w:t>
      </w:r>
      <w:r>
        <w:t>фио</w:t>
      </w:r>
      <w:r>
        <w:t xml:space="preserve"> о взыскании неосновательного обогащения, 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Государственного учреждения - Отделения Пенсионного фонда Российской Федерации в адрес п</w:t>
      </w:r>
      <w:r>
        <w:t>о адрес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</w:t>
      </w:r>
      <w:r>
        <w:t>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</w:t>
      </w:r>
      <w:r>
        <w:t xml:space="preserve">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</w:t>
      </w:r>
      <w:r>
        <w:t>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судья:   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                         И.Ю. Макаров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80"/>
    <w:rsid w:val="00107A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