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2-89-304/2017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18 июля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Сотниковой О.В., 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</w:r>
      <w:r>
        <w:t>Олейниковой</w:t>
      </w:r>
      <w:r>
        <w:t xml:space="preserve"> Л.К.,</w:t>
      </w:r>
    </w:p>
    <w:p w:rsidR="00A77B3E">
      <w:r>
        <w:t xml:space="preserve">ответчика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Куроптева Г.С.,</w:t>
      </w:r>
    </w:p>
    <w:p w:rsidR="00A77B3E">
      <w:r>
        <w:t>рассмотрев в открытом судебном заседании гражданское дело по иску Государственного унитарного предприятия Республики Крым «</w:t>
      </w:r>
      <w:r>
        <w:t>Крымтеплокоммунэнерго</w:t>
      </w:r>
      <w:r>
        <w:t>» в ли</w:t>
      </w:r>
      <w:r>
        <w:t>це филиала в г. Феодосии к Куроптевой Галине Степановне о взыскании задолженности за фактически предоставленные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В удовлетворении исковых требований Государственного унитарного предприятия Республики Крым «</w:t>
      </w:r>
      <w:r>
        <w:t>Крымтеплокоммун</w:t>
      </w:r>
      <w:r>
        <w:t>энерго</w:t>
      </w:r>
      <w:r>
        <w:t>» в лице филиала в г. Феодосии – отказать.</w:t>
      </w:r>
    </w:p>
    <w:p w:rsidR="00A77B3E">
      <w:r>
        <w:t>Решение может быть обжаловано в Феодосийский городской суд Республики Крым в течение месяца со дня его вынесения через мирового судью судебного участка № 89 Феодосийского судебного района (городской округ Фе</w:t>
      </w:r>
      <w:r>
        <w:t>одосия)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</w:t>
      </w:r>
      <w:r>
        <w:t>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</w:t>
      </w:r>
      <w:r>
        <w:t>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</w:t>
      </w:r>
      <w:r>
        <w:t xml:space="preserve">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>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F3"/>
    <w:rsid w:val="00410BF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223B95-0F90-4774-8B1B-DD2428DF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