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2-89-322/2022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Кожан </w:t>
      </w:r>
      <w:r>
        <w:t>фио</w:t>
      </w:r>
      <w:r>
        <w:t>, третьи лица: наименование организации, наименование организации, о взыскани</w:t>
      </w:r>
      <w:r>
        <w:t>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</w:t>
      </w:r>
      <w:r>
        <w:t>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</w:t>
      </w:r>
      <w:r>
        <w:t>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</w:t>
      </w:r>
      <w:r>
        <w:t>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33"/>
    <w:rsid w:val="007059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