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2-89-323/2022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, </w:t>
      </w:r>
      <w:r>
        <w:t>фио</w:t>
      </w:r>
      <w:r>
        <w:t>, третьи лица: наименование организации, наименование организации, Инспекция п</w:t>
      </w:r>
      <w:r>
        <w:t>о жилищному надзору адрес, о взыскании задолженности за коммунальные услуги, -</w:t>
      </w:r>
    </w:p>
    <w:p w:rsidR="00A77B3E">
      <w:r>
        <w:t>Р Е Ш И Л:</w:t>
      </w:r>
    </w:p>
    <w:p w:rsidR="00A77B3E"/>
    <w:p w:rsidR="00A77B3E">
      <w:r>
        <w:t>В удовлетворении исковых требований наименование организации – отказать.</w:t>
      </w:r>
    </w:p>
    <w:p w:rsidR="00A77B3E">
      <w:r>
        <w:t>Решение может быть обжаловано в Феодосийский городской суд адрес в течение месяца со дня его</w:t>
      </w:r>
      <w:r>
        <w:t xml:space="preserve"> вынесения через мирового судью судебного участка № 91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</w:t>
      </w:r>
      <w:r>
        <w:t>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</w:t>
      </w:r>
      <w:r>
        <w:t>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</w:t>
      </w:r>
      <w:r>
        <w:t xml:space="preserve">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19"/>
    <w:rsid w:val="00A77B3E"/>
    <w:rsid w:val="00C60E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