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2-89-380/2022</w:t>
      </w:r>
    </w:p>
    <w:p w:rsidR="00A77B3E">
      <w:r>
        <w:t>УИД: 91MS0089-телефон-телефон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</w:t>
      </w:r>
      <w:r>
        <w:t xml:space="preserve">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о наименование организации к </w:t>
      </w:r>
      <w:r>
        <w:t>фио</w:t>
      </w:r>
      <w:r>
        <w:t xml:space="preserve"> о взыскании долга по договору займа и процентов, -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наименование организа</w:t>
      </w:r>
      <w:r>
        <w:t>ции – удовлетворить.</w:t>
      </w:r>
    </w:p>
    <w:p w:rsidR="00A77B3E">
      <w:r>
        <w:t xml:space="preserve">Взыскать с </w:t>
      </w:r>
      <w:r>
        <w:t>фио</w:t>
      </w:r>
      <w:r>
        <w:t xml:space="preserve">, паспортные данные, проживающего по адресу: адрес, в пользу наименование организации (ОГРНИП: 313182836500010) сумму задолженности в размере сумма, а также судебные расходы, связанные с оплатой государственной пошлины в </w:t>
      </w:r>
      <w:r>
        <w:t>размере сумма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</w:t>
      </w:r>
      <w:r>
        <w:t>еодосийский городской суд адрес через мирового судью судебного участка № 89 Феодосийского судебного района (городской адрес) адрес в течение месяца по истечении срока подачи ответчиками заявления об отмене этого решения суда, а в случае, если такое заявлен</w:t>
      </w:r>
      <w:r>
        <w:t>ие подано, - в течение месяца со дня вынесения определения суда об отказе в удовлетворении этого заявления.</w:t>
      </w:r>
    </w:p>
    <w:p w:rsidR="00A77B3E">
      <w:r>
        <w:t>Согласно частей 3, 4 ст. 199 Гражданского процессуального кодекса РФ мировой судья может не составлять мотивированное решение суда по рассмотренному</w:t>
      </w:r>
      <w:r>
        <w:t xml:space="preserve">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</w:t>
      </w:r>
      <w:r>
        <w:t xml:space="preserve">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</w:t>
      </w:r>
      <w:r>
        <w:t>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 </w:t>
      </w:r>
      <w:r>
        <w:tab/>
        <w:t xml:space="preserve"> /подпись/)    </w:t>
      </w:r>
      <w:r>
        <w:tab/>
        <w:t xml:space="preserve">                                      </w:t>
      </w:r>
      <w:r>
        <w:t>фио</w:t>
      </w:r>
    </w:p>
    <w:p w:rsidR="00A77B3E"/>
    <w:p w:rsidR="00A77B3E">
      <w:r>
        <w:t xml:space="preserve">Копия верна: 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A1E"/>
    <w:rsid w:val="00A77B3E"/>
    <w:rsid w:val="00D50A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