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2-89-424/2022</w:t>
      </w:r>
    </w:p>
    <w:p w:rsidR="00A77B3E">
      <w:r>
        <w:t>УИД: 91MS0089-телефон-телефон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при секретаре судебного</w:t>
      </w:r>
      <w:r>
        <w:t xml:space="preserve">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 xml:space="preserve">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наименование организации – удовл</w:t>
      </w:r>
      <w:r>
        <w:t>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 № здания по ГП 36, комната 10, в пользу Федерального казенного наименование организации (</w:t>
      </w:r>
      <w:r>
        <w:t>юр.адрес</w:t>
      </w:r>
      <w:r>
        <w:t>: адрес, ИНН: телефон, КПП: телефон, БИК: телефон, р/сч.:40101810335100010001, л/с 047551А96180) денежн</w:t>
      </w:r>
      <w:r>
        <w:t>ые средства в размере сумма</w:t>
      </w:r>
    </w:p>
    <w:p w:rsidR="00A77B3E">
      <w:r>
        <w:t xml:space="preserve">Взыскать с </w:t>
      </w:r>
      <w:r>
        <w:t>фио</w:t>
      </w:r>
      <w:r>
        <w:t>, проживающего по адресу: адрес № здания по ГП 36, комната 10, в доход бюджета госпошлину в сумме сумма с зачислением на реквизиты: Счет банка - получателя платежа: 40101810335100010001, наименование банка - получа</w:t>
      </w:r>
      <w:r>
        <w:t>теля платежа: Отделение по адрес ЦБ РФ, БИК: телефон, КБК: 18210803010011000110, Код ИФНС (МИ ФНС) по адрес: 9108, наименование получателя платежа: УФК по адрес (Межрайонная ИФНС России № 4 по адрес), ИНН: телефон, КПП: телефон.</w:t>
      </w:r>
    </w:p>
    <w:p w:rsidR="00A77B3E">
      <w:r>
        <w:t>Ответчик вправе подать в су</w:t>
      </w:r>
      <w:r>
        <w:t>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</w:t>
      </w:r>
      <w:r>
        <w:t>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</w:t>
      </w:r>
      <w:r>
        <w:t xml:space="preserve">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</w:t>
      </w:r>
      <w: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</w:t>
      </w:r>
      <w:r>
        <w:t>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</w:t>
      </w:r>
      <w:r>
        <w:t>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</w:t>
      </w:r>
      <w:r>
        <w:t>фио</w:t>
      </w:r>
      <w:r>
        <w:t xml:space="preserve">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3A"/>
    <w:rsid w:val="00A77B3E"/>
    <w:rsid w:val="00E36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