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96290">
      <w:pPr>
        <w:jc w:val="right"/>
      </w:pPr>
      <w:r>
        <w:t>Дело № 2-89-584/2018</w:t>
      </w:r>
    </w:p>
    <w:p w:rsidR="00A77B3E" w:rsidP="00096290">
      <w:pPr>
        <w:jc w:val="center"/>
      </w:pPr>
      <w:r>
        <w:t>Р Е Ш Е Н И Е</w:t>
      </w:r>
    </w:p>
    <w:p w:rsidR="00A77B3E" w:rsidP="00096290">
      <w:pPr>
        <w:jc w:val="center"/>
      </w:pPr>
      <w:r>
        <w:t>Именем Российской Федерации</w:t>
      </w:r>
    </w:p>
    <w:p w:rsidR="00A77B3E">
      <w:r>
        <w:t xml:space="preserve">город Феодосия                                                                              </w:t>
      </w:r>
      <w:r>
        <w:t>18 сентября 2018 года</w:t>
      </w:r>
    </w:p>
    <w:p w:rsidR="00A77B3E"/>
    <w:p w:rsidR="00A77B3E" w:rsidP="00096290">
      <w:pPr>
        <w:ind w:firstLine="851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 xml:space="preserve">Макаров И.Ю., </w:t>
      </w:r>
    </w:p>
    <w:p w:rsidR="00A77B3E" w:rsidP="00096290">
      <w:pPr>
        <w:ind w:firstLine="851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Куцаевой</w:t>
      </w:r>
      <w:r>
        <w:t xml:space="preserve"> Т.А.,</w:t>
      </w:r>
    </w:p>
    <w:p w:rsidR="00A77B3E" w:rsidP="00096290">
      <w:pPr>
        <w:ind w:firstLine="851"/>
      </w:pPr>
      <w:r>
        <w:t xml:space="preserve">с участием представителя истца Степановой Л.Н., действующей на основании ордера № 64 от </w:t>
      </w:r>
      <w:r>
        <w:t>дата и удостоверения № 1430 от дата,</w:t>
      </w:r>
    </w:p>
    <w:p w:rsidR="00A77B3E" w:rsidP="00096290">
      <w:pPr>
        <w:ind w:firstLine="851"/>
      </w:pPr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к Администрации адрес о признании права собственности на недвижимое имущество, третьи лица: Государственный комитет по государственно</w:t>
      </w:r>
      <w:r>
        <w:t xml:space="preserve">й регистрации и кадастру адрес, </w:t>
      </w:r>
    </w:p>
    <w:p w:rsidR="00A77B3E"/>
    <w:p w:rsidR="00A77B3E" w:rsidP="00096290">
      <w:pPr>
        <w:jc w:val="center"/>
      </w:pPr>
      <w:r>
        <w:t>у с т а н о в и л:</w:t>
      </w:r>
    </w:p>
    <w:p w:rsidR="00A77B3E"/>
    <w:p w:rsidR="00A77B3E" w:rsidP="00096290">
      <w:pPr>
        <w:ind w:firstLine="709"/>
        <w:jc w:val="both"/>
      </w:pPr>
      <w:r>
        <w:t xml:space="preserve">Истцы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обратились с исковым заявлением к Администрации адрес, третье лицо: Государственный комитет по государственной регистрации и кадастру адрес, о признании права собственности на</w:t>
      </w:r>
      <w:r>
        <w:t xml:space="preserve"> недвижимое имущество. Требования мотивированы тем, что истец является собственником квартиры № 7, расположенной по адресу: адрес, общей площадью 46,1 </w:t>
      </w:r>
      <w:r>
        <w:t>кв.м</w:t>
      </w:r>
      <w:r>
        <w:t xml:space="preserve">., на основании Свидетельства о праве собственности на жилье, выданного Исполкомом городского совета </w:t>
      </w:r>
      <w:r>
        <w:t xml:space="preserve">народных депутатов адрес дата, распоряжение № 512, от дата. Квартира состоит из комнат площадью 18,1 </w:t>
      </w:r>
      <w:r>
        <w:t>кв.м</w:t>
      </w:r>
      <w:r>
        <w:t xml:space="preserve">. и 13,9 </w:t>
      </w:r>
      <w:r>
        <w:t>кв.м</w:t>
      </w:r>
      <w:r>
        <w:t xml:space="preserve">., кухни площадью 7,8 </w:t>
      </w:r>
      <w:r>
        <w:t>кв.м</w:t>
      </w:r>
      <w:r>
        <w:t xml:space="preserve">., санузла площадью 2,0 </w:t>
      </w:r>
      <w:r>
        <w:t>кв.м</w:t>
      </w:r>
      <w:r>
        <w:t xml:space="preserve">., прихожей площадью 3,1 </w:t>
      </w:r>
      <w:r>
        <w:t>кв.м</w:t>
      </w:r>
      <w:r>
        <w:t xml:space="preserve">., встроенного шкафа площадью 1,2 </w:t>
      </w:r>
      <w:r>
        <w:t>кв.м</w:t>
      </w:r>
      <w:r>
        <w:t>. В техническом п</w:t>
      </w:r>
      <w:r>
        <w:t xml:space="preserve">аспорте, являющийся неотъемлемой частью данного Свидетельства о праве собственности на жилье указано, что в состав квартиры входит сарай литер «Д1» площадью 5,1 </w:t>
      </w:r>
      <w:r>
        <w:t>кв.м</w:t>
      </w:r>
      <w:r>
        <w:t xml:space="preserve">. Согласно законодательству Украины, право собственности на нежилое помещение не подлежало </w:t>
      </w:r>
      <w:r>
        <w:t>государственной регистрации как объект прав на недвижимое имущество.</w:t>
      </w:r>
    </w:p>
    <w:p w:rsidR="00A77B3E" w:rsidP="00096290">
      <w:pPr>
        <w:ind w:firstLine="709"/>
        <w:jc w:val="both"/>
      </w:pPr>
      <w:r>
        <w:t>Согласно информации, предоставленной из Филиала наименование организации в адрес (№ 109616 от дата), технический паспорт на сарай литер «Д1», входящий в состав домовладения № 7, расположе</w:t>
      </w:r>
      <w:r>
        <w:t>нного по адрес, как на отдельный объект недвижимого имущества, ранее не выдавался. В материалах инвентарного дела № 3455 сведений о сдаче сарая литер «Д1» в эксплуатацию и проектная документация отсутствуют. Сарай литер «Д1» учтен в дата По состоянию на да</w:t>
      </w:r>
      <w:r>
        <w:t xml:space="preserve">та общая площадь сарая литер «Д1» составляет 5,1 </w:t>
      </w:r>
      <w:r>
        <w:t>кв.м</w:t>
      </w:r>
      <w:r>
        <w:t>.</w:t>
      </w:r>
    </w:p>
    <w:p w:rsidR="00A77B3E" w:rsidP="00096290">
      <w:pPr>
        <w:ind w:firstLine="709"/>
        <w:jc w:val="both"/>
      </w:pPr>
      <w:r>
        <w:t>Государственным комитетом по государственной регистрации и кадастру адрес предоставлены сведения об основных характеристиках объекта недвижимости (от дата № 90/090/014/2017-8908), расположенного по адр</w:t>
      </w:r>
      <w:r>
        <w:t xml:space="preserve">есу: адрес. Кадастровый номер </w:t>
      </w:r>
      <w:r>
        <w:t>номер</w:t>
      </w:r>
      <w:r>
        <w:t xml:space="preserve">; площадь 5,1 </w:t>
      </w:r>
      <w:r>
        <w:t>кв.м</w:t>
      </w:r>
      <w:r>
        <w:t>.; особые отметки: нежилое помещение в сарае литер «Д1» относится к квартире № 7.</w:t>
      </w:r>
    </w:p>
    <w:p w:rsidR="00A77B3E" w:rsidP="00096290">
      <w:pPr>
        <w:ind w:firstLine="709"/>
        <w:jc w:val="both"/>
      </w:pPr>
      <w:r>
        <w:t>На поданное заявление дата в Государственный комитет по государственной регистрации и кадастру адрес о государственной ре</w:t>
      </w:r>
      <w:r>
        <w:t xml:space="preserve">гистрации права общей </w:t>
      </w:r>
      <w:r>
        <w:t xml:space="preserve">собственности на нежилое помещение, площадью 5,1 </w:t>
      </w:r>
      <w:r>
        <w:t>кв.м</w:t>
      </w:r>
      <w:r>
        <w:t xml:space="preserve">., расположенного по адресу: адрес, кадастровый номер </w:t>
      </w:r>
      <w:r>
        <w:t>номер</w:t>
      </w:r>
      <w:r>
        <w:t xml:space="preserve">, дата принято Решение об отказе в государственной регистрации права собственности на нежилое помещение, площадью 5,1 </w:t>
      </w:r>
      <w:r>
        <w:t>кв.м</w:t>
      </w:r>
      <w:r>
        <w:t xml:space="preserve">., расположенного по адресу: адрес, кадастровый номер </w:t>
      </w:r>
      <w:r>
        <w:t>номер</w:t>
      </w:r>
      <w:r>
        <w:t xml:space="preserve"> на основании того, что правоустанавливающий документ, подтверждающий право собственности на данное нежилое помещение в регистрирующий орган представлен не был.</w:t>
      </w:r>
    </w:p>
    <w:p w:rsidR="00A77B3E" w:rsidP="00096290">
      <w:pPr>
        <w:ind w:firstLine="709"/>
        <w:jc w:val="both"/>
      </w:pPr>
      <w:r>
        <w:t>Просили признать право собственности</w:t>
      </w:r>
      <w:r>
        <w:t xml:space="preserve"> за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 ? доли за каждым на объект недвижимого имущества, входящего в состав квартиры, расположенной по адресу: адрес, - сарай литер «Д1», площадью 5,1 </w:t>
      </w:r>
      <w:r>
        <w:t>кв.м</w:t>
      </w:r>
      <w:r>
        <w:t xml:space="preserve">., кадастровый номер </w:t>
      </w:r>
      <w:r>
        <w:t>номер</w:t>
      </w:r>
      <w:r>
        <w:t>.</w:t>
      </w:r>
    </w:p>
    <w:p w:rsidR="00A77B3E" w:rsidP="00096290">
      <w:pPr>
        <w:ind w:firstLine="709"/>
        <w:jc w:val="both"/>
      </w:pPr>
      <w:r>
        <w:t xml:space="preserve">Истцы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 судебное заседание не явил</w:t>
      </w:r>
      <w:r>
        <w:t>ся, о времени и месте рассмотрения дела извещен надлежаще, причины неявки суду неизвестны, направили своего представителя Степанову Л.Н., действующую на основании ордера № 64 от дата и удостоверения № 1430 от дата</w:t>
      </w:r>
    </w:p>
    <w:p w:rsidR="00A77B3E" w:rsidP="00096290">
      <w:pPr>
        <w:ind w:firstLine="709"/>
        <w:jc w:val="both"/>
      </w:pPr>
      <w:r>
        <w:t>В судебном заседании представитель истца С</w:t>
      </w:r>
      <w:r>
        <w:t>тепанова Л.Н. исковые требования поддержала в полном объеме и дала суду пояснения, аналогичные исковому заявлению.</w:t>
      </w:r>
    </w:p>
    <w:p w:rsidR="00A77B3E" w:rsidP="00096290">
      <w:pPr>
        <w:ind w:firstLine="709"/>
        <w:jc w:val="both"/>
      </w:pPr>
      <w:r>
        <w:t>Ответчик Администрация адрес в судебное заседание не явился, представителя не направил, о времени и месте рассмотрения дела извещался надлежа</w:t>
      </w:r>
      <w:r>
        <w:t>щим образом, причины неявки суду неизвестны.</w:t>
      </w:r>
    </w:p>
    <w:p w:rsidR="00A77B3E" w:rsidP="00096290">
      <w:pPr>
        <w:ind w:firstLine="709"/>
        <w:jc w:val="both"/>
      </w:pPr>
      <w:r>
        <w:t>Третье лицо Государственный комитет по государственной регистрации и кадастру адрес в судебное заседание не явился, представителя не направил, о времени и месте рассмотрения дела извещался надлежащим образом, пр</w:t>
      </w:r>
      <w:r>
        <w:t>ичины неявки суду неизвестны.</w:t>
      </w:r>
    </w:p>
    <w:p w:rsidR="00A77B3E" w:rsidP="00096290">
      <w:pPr>
        <w:ind w:firstLine="709"/>
        <w:jc w:val="both"/>
      </w:pPr>
      <w:r>
        <w:t xml:space="preserve">В соответствии со ст. 167 ГПК РФ, дело рассмотрено в отсутствие неявившихся лиц, участвующих в деле и надлежащим образом извещенных о времени и месте судебного заседания.     </w:t>
      </w:r>
    </w:p>
    <w:p w:rsidR="00A77B3E" w:rsidP="00096290">
      <w:pPr>
        <w:ind w:firstLine="709"/>
        <w:jc w:val="both"/>
      </w:pPr>
      <w:r>
        <w:t>Выслушав участников судебного процесса, изучив мат</w:t>
      </w:r>
      <w:r>
        <w:t xml:space="preserve">ериалы дела, оценив представленные доказательства в их совокупности, суд приходит к выводу о том, что исковые требования подлежат удовлетворению по следующим основаниям. </w:t>
      </w:r>
    </w:p>
    <w:p w:rsidR="00A77B3E" w:rsidP="00096290">
      <w:pPr>
        <w:ind w:firstLine="709"/>
        <w:jc w:val="both"/>
      </w:pPr>
      <w:r>
        <w:t>Судом установлено, что квартира № 7, расположенная по адресу: адрес, принадлежат на п</w:t>
      </w:r>
      <w:r>
        <w:t xml:space="preserve">раве собственности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? доли каждый, что подтверждается Свидетельством о праве собственности на жилье, выданного Исполкомом городского совета адрес дата, распоряжение № 512. Право собственности зарегистрировано в реестре прав собственно</w:t>
      </w:r>
      <w:r>
        <w:t>сти на недвижимое имущество дата, регистрационный номер 4903.</w:t>
      </w:r>
    </w:p>
    <w:p w:rsidR="00A77B3E" w:rsidP="00096290">
      <w:pPr>
        <w:ind w:firstLine="709"/>
        <w:jc w:val="both"/>
      </w:pPr>
      <w:r>
        <w:t xml:space="preserve">Согласно Свидетельству о праве собственности на жилье, выданного Исполкомом городского совета адрес дата, распоряжение № 512, общая площадь квартиры составляет 46,1 </w:t>
      </w:r>
      <w:r>
        <w:t>кв.м</w:t>
      </w:r>
      <w:r>
        <w:t>., характеристика квартир</w:t>
      </w:r>
      <w:r>
        <w:t xml:space="preserve">ы и ее оборудование, сарай литер «Д1» общей площадью 5,1 </w:t>
      </w:r>
      <w:r>
        <w:t>кв.м</w:t>
      </w:r>
      <w:r>
        <w:t>. указаны в техническом паспорте, который является составной частью настоящего свидетельства.</w:t>
      </w:r>
    </w:p>
    <w:p w:rsidR="00A77B3E" w:rsidP="00096290">
      <w:pPr>
        <w:ind w:firstLine="709"/>
        <w:jc w:val="both"/>
      </w:pPr>
      <w:r>
        <w:t>Исходя из равенства долей в квартире, указанных в Свидетельстве о праве собственности на жилье, выдан</w:t>
      </w:r>
      <w:r>
        <w:t xml:space="preserve">ного Исполкомом городского совета адрес дата, распоряжение № 512, сарай лит. «Д1» принадлежат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? доли каждый. </w:t>
      </w:r>
    </w:p>
    <w:p w:rsidR="00A77B3E" w:rsidP="00096290">
      <w:pPr>
        <w:ind w:firstLine="709"/>
        <w:jc w:val="both"/>
      </w:pPr>
      <w:r>
        <w:t>В силу ст. 134 ГК РФ если различные вещи соединены таким образом, который предполагает их использование по общему назначени</w:t>
      </w:r>
      <w:r>
        <w:t>ю (сложная вещь), то действие сделки, совершенной по поводу сложной вещи, распространяется на все входящие в нее вещи, поскольку условиями сделки не предусмотрено иное.</w:t>
      </w:r>
    </w:p>
    <w:p w:rsidR="00A77B3E" w:rsidP="00096290">
      <w:pPr>
        <w:ind w:firstLine="709"/>
        <w:jc w:val="both"/>
      </w:pPr>
      <w:r>
        <w:t>Согласно ст. 135 ГК РФ вещь, предназначенная для обслуживания другой, главной, вещи и связанная с ней общим назначением (принадлежность), следует судьбе главной вещи, если договором не предусмотрено иное. Сарай литер «Д1» предназначен для обслуживания квар</w:t>
      </w:r>
      <w:r>
        <w:t xml:space="preserve">тиры № 7, расположенной по адресу: адрес, поэтому должны следовать судьбе квартиры. </w:t>
      </w:r>
    </w:p>
    <w:p w:rsidR="00A77B3E" w:rsidP="00096290">
      <w:pPr>
        <w:ind w:firstLine="709"/>
        <w:jc w:val="both"/>
      </w:pPr>
      <w:r>
        <w:t xml:space="preserve">Согласно ст. 12 Федерального конституционного закона от 21.03.2014 N 6-ФКЗ «О принятии в Российскую Федерацию Республики Крым и образовании в составе Российской Федерации </w:t>
      </w:r>
      <w:r>
        <w:t>новых субъектов - Республики Крым и города федерального значения Севастополя» на территориях Республики Крым и города федерального значения Севастополя действуют документы, в том числе подтверждающие гражданское состояние, образование, право собственности,</w:t>
      </w:r>
      <w:r>
        <w:t xml:space="preserve"> право пользования, право на получение пенсий, пособий, компенсаций и иных видов социальных выплат, право на получение медицинской помощи, а также таможенные и разрешительные документы (лицензии, кроме лицензий на осуществление банковских операций и лиценз</w:t>
      </w:r>
      <w:r>
        <w:t xml:space="preserve">ий (разрешений) на осуществление деятельности </w:t>
      </w:r>
      <w:r>
        <w:t>некредитных</w:t>
      </w:r>
      <w:r>
        <w:t xml:space="preserve"> финансовых организаций), выданные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</w:t>
      </w:r>
      <w:r>
        <w:t>ными органами города Севастополя, без ограничения срока их действия и какого-либо подтверждения со стороны государственных органов Российской Федерации, государственных органов Республики Крым или государственных органов города федерального значения Севаст</w:t>
      </w:r>
      <w:r>
        <w:t>ополя, если иное не предусмотрено статьей 12.2 настоящего Федерального конституционного закона, а также если иное не вытекает из самих документов или существа отношения.</w:t>
      </w:r>
    </w:p>
    <w:p w:rsidR="00A77B3E" w:rsidP="00096290">
      <w:pPr>
        <w:ind w:firstLine="709"/>
        <w:jc w:val="both"/>
      </w:pPr>
      <w:r>
        <w:t>Таким образом, судом бесспорно установлено, что при приватизации квартиры № 7, располо</w:t>
      </w:r>
      <w:r>
        <w:t xml:space="preserve">женной по адресу: адрес, в состав указанного недвижимого имущества вошел сарай литер «Д1» площадью 5,1 </w:t>
      </w:r>
      <w:r>
        <w:t>кв.м</w:t>
      </w:r>
      <w:r>
        <w:t xml:space="preserve">., в связи с чем суд считает исковые требования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о признании права собственности на указанные объекты недвижимого имущества подлеж</w:t>
      </w:r>
      <w:r>
        <w:t xml:space="preserve">ащими удовлетворению.  </w:t>
      </w:r>
    </w:p>
    <w:p w:rsidR="00A77B3E" w:rsidP="00096290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194-199 ГПК РФ, мировой судья, -</w:t>
      </w:r>
    </w:p>
    <w:p w:rsidR="00A77B3E"/>
    <w:p w:rsidR="00A77B3E" w:rsidP="00096290">
      <w:pPr>
        <w:jc w:val="center"/>
      </w:pPr>
      <w:r>
        <w:t>Р Е Ш И Л:</w:t>
      </w:r>
    </w:p>
    <w:p w:rsidR="00A77B3E"/>
    <w:p w:rsidR="00A77B3E" w:rsidP="00096290">
      <w:pPr>
        <w:ind w:firstLine="709"/>
        <w:jc w:val="both"/>
      </w:pPr>
      <w:r>
        <w:t xml:space="preserve">Исковое заявление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Полюхова </w:t>
      </w:r>
      <w:r>
        <w:t>фио</w:t>
      </w:r>
      <w:r>
        <w:t xml:space="preserve"> к Администрации адрес о признании права собственности на недвижимое имущество, третьи лица:</w:t>
      </w:r>
      <w:r>
        <w:t xml:space="preserve"> Государственный комитет по государственной регистрации и кадастру адрес – удовлетворить.</w:t>
      </w:r>
    </w:p>
    <w:p w:rsidR="00A77B3E" w:rsidP="00096290">
      <w:pPr>
        <w:ind w:firstLine="709"/>
        <w:jc w:val="both"/>
      </w:pPr>
      <w:r>
        <w:t xml:space="preserve">Признать за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право собственности по ? доли объекта недвижимого имущес</w:t>
      </w:r>
      <w:r>
        <w:t xml:space="preserve">тва, входящего в состав квартиры, расположенной по адресу: адрес, сарай литер «Д1» площадью 5,1 </w:t>
      </w:r>
      <w:r>
        <w:t>кв.м</w:t>
      </w:r>
      <w:r>
        <w:t xml:space="preserve">., кадастровый номер </w:t>
      </w:r>
      <w:r>
        <w:t>номер</w:t>
      </w:r>
      <w:r>
        <w:t>.</w:t>
      </w:r>
    </w:p>
    <w:p w:rsidR="00A77B3E" w:rsidP="00096290">
      <w:pPr>
        <w:ind w:firstLine="709"/>
        <w:jc w:val="both"/>
      </w:pPr>
      <w:r>
        <w:t>Решение может быть обжаловано в Феодосийский городской суд адрес через мирового судью судебного участка № 90 Феодосийского судеб</w:t>
      </w:r>
      <w:r>
        <w:t>ного района (городской адрес) адрес в течение месяца со дня его вынесения.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</w:t>
      </w:r>
      <w:r>
        <w:tab/>
      </w:r>
      <w:r>
        <w:tab/>
      </w:r>
      <w:r>
        <w:t xml:space="preserve">   (</w:t>
      </w:r>
      <w:r>
        <w:t xml:space="preserve">подпись)                          </w:t>
      </w:r>
      <w:r>
        <w:t>И.Ю. Макаров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90"/>
    <w:rsid w:val="000962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FC585F-E3E4-434F-8642-D05AE11B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