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2-89-626/2020</w:t>
      </w:r>
    </w:p>
    <w:p w:rsidR="00A77B3E">
      <w:r>
        <w:t>УИД: 91MS0089-01-2020-001089-66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21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>с участием 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представителей третьего лица</w:t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гражданское дело по исковому заявлению фио к обществу с ограниченной ответственностью «МЕРКУРИЙ», третье лицо: Федеральное казенное учреждение «Главное бюро медико-социальной экспертизы по Республике Кр</w:t>
      </w:r>
      <w:r>
        <w:t>ым» Министерства труда и социальной защиты Российской Федерации, о защите прав потребителя, -</w:t>
      </w:r>
    </w:p>
    <w:p w:rsidR="00A77B3E">
      <w:r>
        <w:t>Р Е Ш И Л:</w:t>
      </w:r>
    </w:p>
    <w:p w:rsidR="00A77B3E">
      <w:r>
        <w:t>Исковые требования фио удовлетворить частично.</w:t>
      </w:r>
    </w:p>
    <w:p w:rsidR="00A77B3E">
      <w:r>
        <w:t>Взыскать с общества с ограниченной ответственностью «МЕРКУРИЙ» (ОГРН: 1177746466920, дата регистрации: 1</w:t>
      </w:r>
      <w:r>
        <w:t>1.05.2017, ИНН/КПП: 9710028832/774301001, юр.адрес: 127486, г. Москва, ш. Коровинское, д. 13, корп. 2, эт. 1, пом. 1 ком. 1), в пользу фио, паспортные данные.ССР, зарегистрированного по адресу: Республика Крым, г. Феодосия, ул. 3-го Интернационала, д. 6, к</w:t>
      </w:r>
      <w:r>
        <w:t>в. 2, денежные средства, уплаченные за проживание в мини-гостинице «Меркурий» в период с 21.03.2020 по 01.05.2020 в размере 19 200 (девятнадцать тысяч двести) руб. 00 коп., компенсацию морального вреда в размере 5 000 (пять тысяч) руб. 00 коп., штраф за от</w:t>
      </w:r>
      <w:r>
        <w:t>каз добровольного исполнения требований в размере 9 600 (девять тысяч шестьсот) руб. 00 коп., проценты за пользование чужими денежными средствами в размере 2 308 (две тысячи триста восемь) руб. 12 (двенадцать) коп., а всего: 36 108 (тридцать шесть тысяч ст</w:t>
      </w:r>
      <w:r>
        <w:t>о восемь) руб. 12 (двенадцать) коп.</w:t>
      </w:r>
    </w:p>
    <w:p w:rsidR="00A77B3E">
      <w:r>
        <w:t>Взыскать с общества с ограниченной ответственностью «МЕРКУРИЙ», в доход бюджета государственную пошлину по требованиям имущественного характера в сумме 768 (семьсот шестьдесят восемь) руб. 00 коп., по требованиям неимуще</w:t>
      </w:r>
      <w:r>
        <w:t>ственного характера в сумме 300 (триста) руб. 00 коп., а всего 1068 (одна тысяча шестьдесят восемь) руб. 00 коп. с зачислением на реквизиты: Счет банка – получателя платежа: 40101810335100010001, наименование банка – получателя платежа: Отделение по респуб</w:t>
      </w:r>
      <w:r>
        <w:t>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 № 4 по Республике Крым), ИНН: 9108000027, КПП: 910801001.</w:t>
      </w:r>
    </w:p>
    <w:p w:rsidR="00A77B3E">
      <w:r>
        <w:t>Решение может</w:t>
      </w:r>
      <w:r>
        <w:t xml:space="preserve"> быть обжаловано в Феодосийский городской суд Республики Крым в течение месяца со дня его вынесения через мирового судью судебного участка № </w:t>
      </w:r>
      <w:r>
        <w:t>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</w:t>
      </w:r>
      <w:r>
        <w:t>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</w:t>
      </w:r>
      <w:r>
        <w:t xml:space="preserve">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</w:t>
      </w:r>
      <w: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    /подпись/       </w:t>
      </w:r>
      <w:r>
        <w:tab/>
      </w:r>
      <w:r>
        <w:tab/>
      </w:r>
      <w:r>
        <w:tab/>
        <w:t xml:space="preserve">        И.Ю. </w:t>
      </w:r>
      <w:r>
        <w:t>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  <w:t xml:space="preserve">Т.А. Куцаева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85"/>
    <w:rsid w:val="00A77B3E"/>
    <w:rsid w:val="00E60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2935B8-A096-4CD2-B6D6-63D8FE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